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Итоговый протокол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от 28.08.2014 №ИП</w:t>
      </w:r>
      <w:proofErr w:type="gramStart"/>
      <w:r w:rsidRPr="00F923F8">
        <w:rPr>
          <w:rFonts w:ascii="Tahoma" w:eastAsia="Times New Roman" w:hAnsi="Tahoma" w:cs="Tahoma"/>
          <w:sz w:val="21"/>
          <w:szCs w:val="21"/>
        </w:rPr>
        <w:t>1</w:t>
      </w:r>
      <w:proofErr w:type="gramEnd"/>
      <w:r w:rsidRPr="00F923F8">
        <w:rPr>
          <w:rFonts w:ascii="Tahoma" w:eastAsia="Times New Roman" w:hAnsi="Tahoma" w:cs="Tahoma"/>
          <w:sz w:val="21"/>
          <w:szCs w:val="21"/>
        </w:rPr>
        <w:t xml:space="preserve"> для закупки №0133300001714000986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923F8" w:rsidRPr="00F923F8" w:rsidTr="00F923F8">
        <w:tc>
          <w:tcPr>
            <w:tcW w:w="2500" w:type="pct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153000,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28 августа 2014</w:t>
            </w:r>
          </w:p>
        </w:tc>
      </w:tr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(дата подписания итогового протокола)</w:t>
            </w:r>
          </w:p>
        </w:tc>
      </w:tr>
    </w:tbl>
    <w:p w:rsidR="00F923F8" w:rsidRPr="00F923F8" w:rsidRDefault="00F923F8" w:rsidP="00F923F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923F8" w:rsidRPr="00F923F8" w:rsidRDefault="00F923F8" w:rsidP="00F923F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923F8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21.08.2014 №0133300001714000986).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Протокол проведения запроса предложений размещён на официальном сайте www.zakupki.gov.ru (Протокол проведения запроса предложений от 28.08.2014 №ПП</w:t>
      </w:r>
      <w:proofErr w:type="gramStart"/>
      <w:r w:rsidRPr="00F923F8">
        <w:rPr>
          <w:rFonts w:ascii="Tahoma" w:eastAsia="Times New Roman" w:hAnsi="Tahoma" w:cs="Tahoma"/>
          <w:sz w:val="21"/>
          <w:szCs w:val="21"/>
        </w:rPr>
        <w:t>1</w:t>
      </w:r>
      <w:proofErr w:type="gramEnd"/>
      <w:r w:rsidRPr="00F923F8">
        <w:rPr>
          <w:rFonts w:ascii="Tahoma" w:eastAsia="Times New Roman" w:hAnsi="Tahoma" w:cs="Tahoma"/>
          <w:sz w:val="21"/>
          <w:szCs w:val="21"/>
        </w:rPr>
        <w:t>).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Вскрытие конвертов, открытие доступа к электронным документам участников с окончательными предложениями проведено 28 августа 2014 года в 10:30 (по местному времени) по адресу 153000, г. Иваново, пл. Революции, д. 6, к. 408.</w:t>
      </w:r>
    </w:p>
    <w:p w:rsidR="00F923F8" w:rsidRPr="00F923F8" w:rsidRDefault="00F923F8" w:rsidP="00F923F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923F8" w:rsidRPr="00F923F8" w:rsidRDefault="00F923F8" w:rsidP="00F923F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923F8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878"/>
      </w:tblGrid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Закупка №0133300001714000986 «Обустройство береговых откосов реки </w:t>
            </w:r>
            <w:proofErr w:type="spellStart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Уводь</w:t>
            </w:r>
            <w:proofErr w:type="spellEnd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 от плотины ОАО «БИМ» до створа </w:t>
            </w:r>
            <w:proofErr w:type="spellStart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Соковского</w:t>
            </w:r>
            <w:proofErr w:type="spellEnd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 моста»</w:t>
            </w:r>
          </w:p>
        </w:tc>
      </w:tr>
    </w:tbl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6599"/>
      </w:tblGrid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29823262.00 Российский рубль (двадцать девять миллионов восемьсот двадцать три тысячи двести шестьдесят два рубля ноль копеек)</w:t>
            </w:r>
          </w:p>
        </w:tc>
      </w:tr>
    </w:tbl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Бюджет города Иванова</w:t>
            </w:r>
          </w:p>
        </w:tc>
      </w:tr>
    </w:tbl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860"/>
      </w:tblGrid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обл</w:t>
            </w:r>
            <w:proofErr w:type="spellEnd"/>
            <w:proofErr w:type="gramEnd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, Иваново г, берега р. </w:t>
            </w:r>
            <w:proofErr w:type="spellStart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Уводь</w:t>
            </w:r>
            <w:proofErr w:type="spellEnd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: от плотины ОАО «БИМ» до створа </w:t>
            </w:r>
            <w:proofErr w:type="spellStart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Соковского</w:t>
            </w:r>
            <w:proofErr w:type="spellEnd"/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 xml:space="preserve"> моста</w:t>
            </w:r>
          </w:p>
        </w:tc>
      </w:tr>
    </w:tbl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5741"/>
      </w:tblGrid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завершения работы либо график </w:t>
            </w: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lastRenderedPageBreak/>
              <w:t xml:space="preserve">В соответствии с техническим заданием части III «Описание объекта закупки» документации о проведении </w:t>
            </w:r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lastRenderedPageBreak/>
              <w:t>запроса предложений</w:t>
            </w:r>
          </w:p>
        </w:tc>
      </w:tr>
    </w:tbl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lastRenderedPageBreak/>
        <w:t>Преимущества, предоставляемые заказчиком:</w:t>
      </w:r>
    </w:p>
    <w:p w:rsidR="00F923F8" w:rsidRPr="00F923F8" w:rsidRDefault="00F923F8" w:rsidP="00F923F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  <w:u w:val="single"/>
        </w:rPr>
        <w:t xml:space="preserve">не </w:t>
      </w:r>
      <w:proofErr w:type="gramStart"/>
      <w:r w:rsidRPr="00F923F8">
        <w:rPr>
          <w:rFonts w:ascii="Tahoma" w:eastAsia="Times New Roman" w:hAnsi="Tahoma" w:cs="Tahoma"/>
          <w:sz w:val="21"/>
          <w:szCs w:val="21"/>
          <w:u w:val="single"/>
        </w:rPr>
        <w:t>установлены</w:t>
      </w:r>
      <w:proofErr w:type="gramEnd"/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Требования, предъявляемые к участникам:</w:t>
      </w:r>
    </w:p>
    <w:p w:rsidR="00F923F8" w:rsidRPr="00F923F8" w:rsidRDefault="00F923F8" w:rsidP="00F923F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F923F8">
        <w:rPr>
          <w:rFonts w:ascii="Tahoma" w:eastAsia="Times New Roman" w:hAnsi="Tahoma" w:cs="Tahoma"/>
          <w:sz w:val="21"/>
          <w:szCs w:val="21"/>
        </w:rPr>
        <w:br/>
      </w:r>
      <w:r w:rsidRPr="00F923F8">
        <w:rPr>
          <w:rFonts w:ascii="Tahoma" w:eastAsia="Times New Roman" w:hAnsi="Tahoma" w:cs="Tahoma"/>
          <w:sz w:val="21"/>
          <w:szCs w:val="21"/>
        </w:rPr>
        <w:br/>
      </w:r>
      <w:r w:rsidRPr="00F923F8">
        <w:rPr>
          <w:rFonts w:ascii="Tahoma" w:eastAsia="Times New Roman" w:hAnsi="Tahoma" w:cs="Tahoma"/>
          <w:sz w:val="21"/>
          <w:szCs w:val="21"/>
          <w:u w:val="single"/>
        </w:rPr>
        <w:t>Единые требования к участникам (в соответствии с частью 1 Статьи 31 Федерального закона № 44-ФЗ).</w:t>
      </w:r>
    </w:p>
    <w:p w:rsidR="00F923F8" w:rsidRPr="00F923F8" w:rsidRDefault="00F923F8" w:rsidP="00F923F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923F8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23F8" w:rsidRPr="00F923F8" w:rsidTr="00F923F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Управление благоустройства Администрации города Иванова.</w:t>
            </w:r>
          </w:p>
        </w:tc>
      </w:tr>
    </w:tbl>
    <w:p w:rsidR="00F923F8" w:rsidRPr="00F923F8" w:rsidRDefault="00F923F8" w:rsidP="00F923F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23F8" w:rsidRPr="00F923F8" w:rsidTr="00F923F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Администрация города Иванова</w:t>
            </w:r>
          </w:p>
        </w:tc>
      </w:tr>
    </w:tbl>
    <w:p w:rsidR="00F923F8" w:rsidRPr="00F923F8" w:rsidRDefault="00F923F8" w:rsidP="00F923F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923F8" w:rsidRPr="00F923F8" w:rsidRDefault="00F923F8" w:rsidP="00F923F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923F8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F923F8" w:rsidRPr="00F923F8" w:rsidRDefault="00F923F8" w:rsidP="00F923F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br/>
        <w:t xml:space="preserve">Комиссия: </w:t>
      </w:r>
      <w:r w:rsidRPr="00F923F8">
        <w:rPr>
          <w:rFonts w:ascii="Tahoma" w:eastAsia="Times New Roman" w:hAnsi="Tahoma" w:cs="Tahoma"/>
          <w:sz w:val="21"/>
          <w:szCs w:val="21"/>
          <w:u w:val="single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F923F8" w:rsidRPr="00F923F8" w:rsidRDefault="00F923F8" w:rsidP="00F923F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 xml:space="preserve">Председатель комиссии: </w:t>
      </w:r>
      <w:r w:rsidRPr="00F923F8">
        <w:rPr>
          <w:rFonts w:ascii="Tahoma" w:eastAsia="Times New Roman" w:hAnsi="Tahoma" w:cs="Tahoma"/>
          <w:sz w:val="21"/>
          <w:szCs w:val="21"/>
          <w:u w:val="single"/>
        </w:rPr>
        <w:t>Абрамова Наталья Борисовна</w:t>
      </w:r>
      <w:r w:rsidRPr="00F923F8">
        <w:rPr>
          <w:rFonts w:ascii="Tahoma" w:eastAsia="Times New Roman" w:hAnsi="Tahoma" w:cs="Tahoma"/>
          <w:sz w:val="21"/>
          <w:szCs w:val="21"/>
        </w:rPr>
        <w:br/>
      </w:r>
      <w:r w:rsidRPr="00F923F8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F923F8">
        <w:rPr>
          <w:rFonts w:ascii="Tahoma" w:eastAsia="Times New Roman" w:hAnsi="Tahoma" w:cs="Tahoma"/>
          <w:sz w:val="21"/>
          <w:szCs w:val="21"/>
          <w:u w:val="single"/>
        </w:rPr>
        <w:t>Иванкина Ирина Викторовна</w:t>
      </w:r>
      <w:r w:rsidRPr="00F923F8">
        <w:rPr>
          <w:rFonts w:ascii="Tahoma" w:eastAsia="Times New Roman" w:hAnsi="Tahoma" w:cs="Tahoma"/>
          <w:sz w:val="21"/>
          <w:szCs w:val="21"/>
        </w:rPr>
        <w:br/>
      </w:r>
      <w:r w:rsidRPr="00F923F8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F923F8">
        <w:rPr>
          <w:rFonts w:ascii="Tahoma" w:eastAsia="Times New Roman" w:hAnsi="Tahoma" w:cs="Tahoma"/>
          <w:sz w:val="21"/>
          <w:szCs w:val="21"/>
          <w:u w:val="single"/>
        </w:rPr>
        <w:t>Седых Екатерина Леонидовна</w:t>
      </w:r>
      <w:r w:rsidRPr="00F923F8">
        <w:rPr>
          <w:rFonts w:ascii="Tahoma" w:eastAsia="Times New Roman" w:hAnsi="Tahoma" w:cs="Tahoma"/>
          <w:sz w:val="21"/>
          <w:szCs w:val="21"/>
        </w:rPr>
        <w:br/>
      </w:r>
      <w:r w:rsidRPr="00F923F8">
        <w:rPr>
          <w:rFonts w:ascii="Tahoma" w:eastAsia="Times New Roman" w:hAnsi="Tahoma" w:cs="Tahoma"/>
          <w:sz w:val="21"/>
          <w:szCs w:val="21"/>
        </w:rPr>
        <w:br/>
        <w:t xml:space="preserve">Член комиссии: </w:t>
      </w:r>
      <w:r w:rsidRPr="00F923F8">
        <w:rPr>
          <w:rFonts w:ascii="Tahoma" w:eastAsia="Times New Roman" w:hAnsi="Tahoma" w:cs="Tahoma"/>
          <w:sz w:val="21"/>
          <w:szCs w:val="21"/>
          <w:u w:val="single"/>
        </w:rPr>
        <w:t>Сергеева Елена Витальевна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Количество присутствовавших членов комиссии: 4 (четыре)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F923F8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F923F8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923F8" w:rsidRPr="00F923F8" w:rsidRDefault="00F923F8" w:rsidP="00F923F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923F8">
        <w:rPr>
          <w:rFonts w:ascii="Tahoma" w:eastAsia="Times New Roman" w:hAnsi="Tahoma" w:cs="Tahoma"/>
          <w:b/>
          <w:bCs/>
          <w:sz w:val="27"/>
          <w:szCs w:val="27"/>
        </w:rPr>
        <w:t>5 Результаты рассмотрения и оценки заявок</w:t>
      </w:r>
    </w:p>
    <w:p w:rsidR="00F923F8" w:rsidRPr="00F923F8" w:rsidRDefault="00F923F8" w:rsidP="00F923F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F923F8">
        <w:rPr>
          <w:rFonts w:ascii="Tahoma" w:eastAsia="Times New Roman" w:hAnsi="Tahoma" w:cs="Tahoma"/>
          <w:sz w:val="21"/>
          <w:szCs w:val="21"/>
        </w:rPr>
        <w:br/>
      </w:r>
      <w:r w:rsidRPr="00F923F8">
        <w:rPr>
          <w:rFonts w:ascii="Tahoma" w:eastAsia="Times New Roman" w:hAnsi="Tahoma" w:cs="Tahoma"/>
          <w:sz w:val="21"/>
          <w:szCs w:val="21"/>
        </w:rPr>
        <w:lastRenderedPageBreak/>
        <w:t>ОБЩЕСТВО С ОГРАНИЧЕННОЙ ОТВЕТСТВЕННОСТЬЮ "ИВАНОВСКОЕ ДОРОЖНО-РЕМОНТНОЕ СТРОИТЕЛЬНОЕ УПРАВЛЕНИЕ №2",</w:t>
      </w:r>
      <w:r w:rsidRPr="00F923F8">
        <w:rPr>
          <w:rFonts w:ascii="Tahoma" w:eastAsia="Times New Roman" w:hAnsi="Tahoma" w:cs="Tahoma"/>
          <w:sz w:val="21"/>
          <w:szCs w:val="21"/>
        </w:rPr>
        <w:br/>
        <w:t xml:space="preserve">ИНН: 3702515422, </w:t>
      </w:r>
      <w:r w:rsidRPr="00F923F8">
        <w:rPr>
          <w:rFonts w:ascii="Tahoma" w:eastAsia="Times New Roman" w:hAnsi="Tahoma" w:cs="Tahoma"/>
          <w:sz w:val="21"/>
          <w:szCs w:val="21"/>
        </w:rPr>
        <w:br/>
        <w:t xml:space="preserve">КПП: 370201001, </w:t>
      </w:r>
      <w:r w:rsidRPr="00F923F8">
        <w:rPr>
          <w:rFonts w:ascii="Tahoma" w:eastAsia="Times New Roman" w:hAnsi="Tahoma" w:cs="Tahoma"/>
          <w:sz w:val="21"/>
          <w:szCs w:val="21"/>
        </w:rPr>
        <w:br/>
        <w:t xml:space="preserve">Почтовый адрес: 153029, </w:t>
      </w:r>
      <w:proofErr w:type="spellStart"/>
      <w:proofErr w:type="gramStart"/>
      <w:r w:rsidRPr="00F923F8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F923F8">
        <w:rPr>
          <w:rFonts w:ascii="Tahoma" w:eastAsia="Times New Roman" w:hAnsi="Tahoma" w:cs="Tahoma"/>
          <w:sz w:val="21"/>
          <w:szCs w:val="21"/>
        </w:rPr>
        <w:t xml:space="preserve"> ИВАНОВСКАЯ, г ИВАНОВО, </w:t>
      </w:r>
      <w:proofErr w:type="spellStart"/>
      <w:r w:rsidRPr="00F923F8">
        <w:rPr>
          <w:rFonts w:ascii="Tahoma" w:eastAsia="Times New Roman" w:hAnsi="Tahoma" w:cs="Tahoma"/>
          <w:sz w:val="21"/>
          <w:szCs w:val="21"/>
        </w:rPr>
        <w:t>ул</w:t>
      </w:r>
      <w:proofErr w:type="spellEnd"/>
      <w:r w:rsidRPr="00F923F8">
        <w:rPr>
          <w:rFonts w:ascii="Tahoma" w:eastAsia="Times New Roman" w:hAnsi="Tahoma" w:cs="Tahoma"/>
          <w:sz w:val="21"/>
          <w:szCs w:val="21"/>
        </w:rPr>
        <w:t xml:space="preserve"> ПЕТРОЗАВОДСКАЯ 3-Я, 12, </w:t>
      </w:r>
      <w:r w:rsidRPr="00F923F8">
        <w:rPr>
          <w:rFonts w:ascii="Tahoma" w:eastAsia="Times New Roman" w:hAnsi="Tahoma" w:cs="Tahoma"/>
          <w:sz w:val="21"/>
          <w:szCs w:val="21"/>
        </w:rPr>
        <w:br/>
        <w:t>предложение о цене контракта 29823262.00 (двадцать девять миллионов восемьсот двадцать три тысячи двести шестьдесят два рубля ноль копеек) Российский рубль</w:t>
      </w:r>
    </w:p>
    <w:p w:rsidR="00F923F8" w:rsidRPr="00F923F8" w:rsidRDefault="00F923F8" w:rsidP="00F923F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923F8">
        <w:rPr>
          <w:rFonts w:ascii="Tahoma" w:eastAsia="Times New Roman" w:hAnsi="Tahoma" w:cs="Tahoma"/>
          <w:b/>
          <w:bCs/>
          <w:sz w:val="27"/>
          <w:szCs w:val="27"/>
        </w:rPr>
        <w:t>6. Решение комиссии</w:t>
      </w:r>
    </w:p>
    <w:p w:rsidR="00F923F8" w:rsidRPr="00F923F8" w:rsidRDefault="00F923F8" w:rsidP="00F923F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F923F8" w:rsidRPr="00F923F8" w:rsidRDefault="00F923F8" w:rsidP="00F923F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F923F8" w:rsidRPr="00F923F8" w:rsidRDefault="00F923F8" w:rsidP="00F923F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923F8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923F8" w:rsidRPr="00F923F8" w:rsidRDefault="00F923F8" w:rsidP="00F923F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923F8">
        <w:rPr>
          <w:rFonts w:ascii="Tahoma" w:eastAsia="Times New Roman" w:hAnsi="Tahoma" w:cs="Tahoma"/>
          <w:b/>
          <w:bCs/>
          <w:sz w:val="27"/>
          <w:szCs w:val="27"/>
        </w:rPr>
        <w:t xml:space="preserve">8. Приложения к протоколу 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К протоколу прилагаются и являются его неотъемлемой частью:</w:t>
      </w:r>
    </w:p>
    <w:p w:rsidR="00F923F8" w:rsidRPr="00F923F8" w:rsidRDefault="00F923F8" w:rsidP="00F923F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1. Таблица к протоколуЗП</w:t>
      </w:r>
      <w:proofErr w:type="gramStart"/>
      <w:r w:rsidRPr="00F923F8">
        <w:rPr>
          <w:rFonts w:ascii="Tahoma" w:eastAsia="Times New Roman" w:hAnsi="Tahoma" w:cs="Tahoma"/>
          <w:sz w:val="21"/>
          <w:szCs w:val="21"/>
        </w:rPr>
        <w:t>2</w:t>
      </w:r>
      <w:proofErr w:type="gramEnd"/>
      <w:r w:rsidRPr="00F923F8">
        <w:rPr>
          <w:rFonts w:ascii="Tahoma" w:eastAsia="Times New Roman" w:hAnsi="Tahoma" w:cs="Tahoma"/>
          <w:sz w:val="21"/>
          <w:szCs w:val="21"/>
        </w:rPr>
        <w:t xml:space="preserve"> (Таблица к протоколуЗП2.docx - 16.52 КБ)</w:t>
      </w:r>
    </w:p>
    <w:p w:rsidR="00F923F8" w:rsidRPr="00F923F8" w:rsidRDefault="00F923F8" w:rsidP="00F923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923F8">
        <w:rPr>
          <w:rFonts w:ascii="Tahoma" w:eastAsia="Times New Roman" w:hAnsi="Tahoma" w:cs="Tahoma"/>
          <w:sz w:val="21"/>
          <w:szCs w:val="21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923F8" w:rsidRPr="00F923F8" w:rsidTr="00F923F8">
        <w:tc>
          <w:tcPr>
            <w:tcW w:w="2000" w:type="pct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F923F8" w:rsidRPr="00F923F8" w:rsidTr="00F923F8">
        <w:trPr>
          <w:trHeight w:val="450"/>
        </w:trPr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F923F8" w:rsidRPr="00F923F8" w:rsidTr="00F923F8">
        <w:trPr>
          <w:trHeight w:val="450"/>
        </w:trPr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F923F8" w:rsidRPr="00F923F8" w:rsidTr="00F923F8">
        <w:trPr>
          <w:trHeight w:val="450"/>
        </w:trPr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923F8" w:rsidRPr="00F923F8" w:rsidTr="00F923F8"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Сергеева Елена Витальевна</w:t>
            </w:r>
          </w:p>
        </w:tc>
      </w:tr>
      <w:tr w:rsidR="00F923F8" w:rsidRPr="00F923F8" w:rsidTr="00F923F8">
        <w:trPr>
          <w:trHeight w:val="450"/>
        </w:trPr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923F8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923F8" w:rsidRPr="00F923F8" w:rsidRDefault="00F923F8" w:rsidP="00F9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F8"/>
    <w:rsid w:val="008259B6"/>
    <w:rsid w:val="00F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3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F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3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F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607">
          <w:marLeft w:val="0"/>
          <w:marRight w:val="0"/>
          <w:marTop w:val="5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2014-09-04T12:07:00Z</dcterms:created>
  <dcterms:modified xsi:type="dcterms:W3CDTF">2014-09-04T12:07:00Z</dcterms:modified>
</cp:coreProperties>
</file>