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E90E7D">
        <w:rPr>
          <w:b/>
          <w:sz w:val="24"/>
          <w:szCs w:val="24"/>
        </w:rPr>
        <w:t>1097</w:t>
      </w:r>
    </w:p>
    <w:p w:rsidR="00A415F9" w:rsidRPr="0006773E" w:rsidRDefault="00A415F9" w:rsidP="007C5ACD">
      <w:pPr>
        <w:ind w:right="-191"/>
        <w:rPr>
          <w:b/>
          <w:sz w:val="16"/>
          <w:szCs w:val="16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8885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E90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3C3B01">
              <w:rPr>
                <w:sz w:val="24"/>
                <w:szCs w:val="24"/>
              </w:rPr>
              <w:t xml:space="preserve">Ивановская область, г. Иваново                                </w:t>
            </w:r>
            <w:r w:rsidR="00E90E7D">
              <w:rPr>
                <w:sz w:val="24"/>
                <w:szCs w:val="24"/>
              </w:rPr>
              <w:t xml:space="preserve">                              03</w:t>
            </w:r>
            <w:r w:rsidR="0025334B">
              <w:rPr>
                <w:sz w:val="24"/>
                <w:szCs w:val="24"/>
              </w:rPr>
              <w:t>.0</w:t>
            </w:r>
            <w:r w:rsidR="00E90E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E90E7D" w:rsidRDefault="00E90E7D" w:rsidP="00E9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6A21" w:rsidRPr="00E90E7D">
        <w:rPr>
          <w:sz w:val="24"/>
          <w:szCs w:val="24"/>
        </w:rPr>
        <w:t>З</w:t>
      </w:r>
      <w:r w:rsidR="005101F5" w:rsidRPr="00E90E7D">
        <w:rPr>
          <w:sz w:val="24"/>
          <w:szCs w:val="24"/>
        </w:rPr>
        <w:t xml:space="preserve">аказчиком является: </w:t>
      </w:r>
      <w:r w:rsidRPr="004F5DB5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>образовательное</w:t>
      </w:r>
      <w:r w:rsidRPr="00D80ECD">
        <w:rPr>
          <w:sz w:val="24"/>
          <w:szCs w:val="24"/>
        </w:rPr>
        <w:t xml:space="preserve"> учреждение </w:t>
      </w:r>
    </w:p>
    <w:p w:rsidR="00E90E7D" w:rsidRPr="00D80ECD" w:rsidRDefault="00E90E7D" w:rsidP="00E90E7D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общеобразовательная гимназия № 30</w:t>
      </w:r>
    </w:p>
    <w:p w:rsidR="005101F5" w:rsidRPr="00E90E7D" w:rsidRDefault="005101F5" w:rsidP="00E90E7D">
      <w:pPr>
        <w:pStyle w:val="ab"/>
        <w:ind w:left="0" w:right="39"/>
        <w:jc w:val="both"/>
        <w:rPr>
          <w:sz w:val="24"/>
          <w:szCs w:val="24"/>
        </w:rPr>
      </w:pPr>
      <w:r w:rsidRPr="00E90E7D"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 013330000171200</w:t>
      </w:r>
      <w:r w:rsidR="00E90E7D">
        <w:rPr>
          <w:sz w:val="24"/>
          <w:szCs w:val="24"/>
        </w:rPr>
        <w:t>1097</w:t>
      </w:r>
      <w:r w:rsidRPr="00E90E7D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E90E7D">
        <w:rPr>
          <w:sz w:val="24"/>
          <w:szCs w:val="24"/>
        </w:rPr>
        <w:t>03</w:t>
      </w:r>
      <w:r w:rsidR="00326429" w:rsidRPr="00E90E7D">
        <w:rPr>
          <w:sz w:val="24"/>
          <w:szCs w:val="24"/>
        </w:rPr>
        <w:t>.0</w:t>
      </w:r>
      <w:r w:rsidR="00E90E7D">
        <w:rPr>
          <w:sz w:val="24"/>
          <w:szCs w:val="24"/>
        </w:rPr>
        <w:t>9</w:t>
      </w:r>
      <w:r w:rsidRPr="00E90E7D">
        <w:rPr>
          <w:sz w:val="24"/>
          <w:szCs w:val="24"/>
        </w:rPr>
        <w:t>.2012 по адресу: 153000, Российская Федерация, Ивановская</w:t>
      </w:r>
      <w:r w:rsidR="00BF2D85" w:rsidRPr="00E90E7D">
        <w:rPr>
          <w:sz w:val="24"/>
          <w:szCs w:val="24"/>
        </w:rPr>
        <w:t xml:space="preserve"> обл.</w:t>
      </w:r>
      <w:r w:rsidRPr="00E90E7D">
        <w:rPr>
          <w:sz w:val="24"/>
          <w:szCs w:val="24"/>
        </w:rPr>
        <w:t>, г. Иваново, пл. Революции, 6</w:t>
      </w:r>
      <w:r w:rsidR="00A6728E" w:rsidRPr="00E90E7D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E90E7D" w:rsidRPr="00D80ECD" w:rsidRDefault="005101F5" w:rsidP="00E9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>Наименование предмета</w:t>
      </w:r>
      <w:r w:rsidR="00E90E7D" w:rsidRPr="00E90E7D">
        <w:rPr>
          <w:sz w:val="24"/>
          <w:szCs w:val="24"/>
        </w:rPr>
        <w:t xml:space="preserve"> </w:t>
      </w:r>
      <w:r w:rsidR="00E90E7D">
        <w:rPr>
          <w:sz w:val="24"/>
          <w:szCs w:val="24"/>
        </w:rPr>
        <w:t>гражданско-правового договора (контракта)</w:t>
      </w:r>
      <w:r w:rsidR="00E90E7D" w:rsidRPr="00213F02">
        <w:rPr>
          <w:sz w:val="24"/>
          <w:szCs w:val="24"/>
        </w:rPr>
        <w:t>:</w:t>
      </w:r>
      <w:r w:rsidRPr="00213F02">
        <w:rPr>
          <w:sz w:val="24"/>
          <w:szCs w:val="24"/>
        </w:rPr>
        <w:t xml:space="preserve"> </w:t>
      </w:r>
      <w:r w:rsidR="00E90E7D">
        <w:rPr>
          <w:sz w:val="24"/>
          <w:szCs w:val="24"/>
        </w:rPr>
        <w:t>«</w:t>
      </w:r>
      <w:r w:rsidR="00E90E7D" w:rsidRPr="00A95BA5">
        <w:rPr>
          <w:sz w:val="24"/>
          <w:szCs w:val="24"/>
        </w:rPr>
        <w:t>Замена оконных блоков корпуса</w:t>
      </w:r>
      <w:proofErr w:type="gramStart"/>
      <w:r w:rsidR="00E90E7D" w:rsidRPr="00A95BA5">
        <w:rPr>
          <w:sz w:val="24"/>
          <w:szCs w:val="24"/>
        </w:rPr>
        <w:t xml:space="preserve"> А</w:t>
      </w:r>
      <w:proofErr w:type="gramEnd"/>
      <w:r w:rsidR="00E90E7D" w:rsidRPr="00A95BA5">
        <w:rPr>
          <w:sz w:val="24"/>
          <w:szCs w:val="24"/>
        </w:rPr>
        <w:t xml:space="preserve">, Б, В» </w:t>
      </w:r>
    </w:p>
    <w:p w:rsidR="00E44087" w:rsidRPr="000C37E4" w:rsidRDefault="00E44087" w:rsidP="00A415F9">
      <w:pPr>
        <w:jc w:val="both"/>
        <w:rPr>
          <w:sz w:val="8"/>
          <w:szCs w:val="8"/>
        </w:rPr>
      </w:pPr>
    </w:p>
    <w:p w:rsidR="00BD1567" w:rsidRPr="00E90E7D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E90E7D">
        <w:rPr>
          <w:sz w:val="24"/>
          <w:szCs w:val="24"/>
        </w:rPr>
        <w:t>гражданско-правового договора (контракта)</w:t>
      </w:r>
      <w:r w:rsidR="00E90E7D" w:rsidRPr="00213F02">
        <w:rPr>
          <w:sz w:val="24"/>
          <w:szCs w:val="24"/>
        </w:rPr>
        <w:t>:</w:t>
      </w:r>
      <w:r w:rsidR="00E90E7D">
        <w:rPr>
          <w:sz w:val="24"/>
          <w:szCs w:val="24"/>
        </w:rPr>
        <w:t xml:space="preserve"> </w:t>
      </w:r>
      <w:r w:rsidR="00E90E7D" w:rsidRPr="00D80ECD">
        <w:rPr>
          <w:szCs w:val="24"/>
        </w:rPr>
        <w:t xml:space="preserve"> </w:t>
      </w:r>
      <w:r w:rsidR="00A528FE">
        <w:rPr>
          <w:sz w:val="24"/>
          <w:szCs w:val="24"/>
        </w:rPr>
        <w:t>432 527,</w:t>
      </w:r>
      <w:bookmarkStart w:id="0" w:name="_GoBack"/>
      <w:bookmarkEnd w:id="0"/>
      <w:r w:rsidR="00E90E7D" w:rsidRPr="00E90E7D">
        <w:rPr>
          <w:sz w:val="24"/>
          <w:szCs w:val="24"/>
        </w:rPr>
        <w:t>00 руб.</w:t>
      </w: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E90E7D">
        <w:rPr>
          <w:sz w:val="24"/>
          <w:szCs w:val="24"/>
        </w:rPr>
        <w:t>17</w:t>
      </w:r>
      <w:r w:rsidRPr="00EC4A6C">
        <w:rPr>
          <w:sz w:val="24"/>
          <w:szCs w:val="24"/>
        </w:rPr>
        <w:t xml:space="preserve">» </w:t>
      </w:r>
      <w:r w:rsidR="003C3B01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 xml:space="preserve">РТС </w:t>
      </w:r>
      <w:r w:rsidR="000C37E4">
        <w:rPr>
          <w:sz w:val="24"/>
          <w:szCs w:val="24"/>
        </w:rPr>
        <w:t>–</w:t>
      </w:r>
      <w:r>
        <w:rPr>
          <w:sz w:val="24"/>
          <w:szCs w:val="24"/>
        </w:rPr>
        <w:t xml:space="preserve"> тендер</w:t>
      </w:r>
      <w:r w:rsidRPr="005F6887">
        <w:rPr>
          <w:sz w:val="24"/>
          <w:szCs w:val="24"/>
        </w:rPr>
        <w:t xml:space="preserve">» 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2"/>
        <w:gridCol w:w="7345"/>
      </w:tblGrid>
      <w:tr w:rsidR="005101F5" w:rsidRPr="00605360" w:rsidTr="00BD1567">
        <w:trPr>
          <w:trHeight w:val="626"/>
        </w:trPr>
        <w:tc>
          <w:tcPr>
            <w:tcW w:w="2121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2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5101F5" w:rsidRPr="008061D0" w:rsidRDefault="005101F5" w:rsidP="00EF649F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</w:t>
            </w:r>
            <w:r w:rsidR="000C37E4">
              <w:rPr>
                <w:sz w:val="24"/>
                <w:szCs w:val="24"/>
              </w:rPr>
              <w:t>равления муниципального заказа А</w:t>
            </w:r>
            <w:r w:rsidRPr="008061D0"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0C37E4" w:rsidRPr="00605360" w:rsidTr="00BD1567">
        <w:trPr>
          <w:trHeight w:val="626"/>
        </w:trPr>
        <w:tc>
          <w:tcPr>
            <w:tcW w:w="2121" w:type="dxa"/>
          </w:tcPr>
          <w:p w:rsidR="000C37E4" w:rsidRPr="008061D0" w:rsidRDefault="000C37E4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2" w:type="dxa"/>
          </w:tcPr>
          <w:p w:rsidR="000C37E4" w:rsidRPr="008061D0" w:rsidRDefault="000C37E4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0C37E4" w:rsidRPr="008061D0" w:rsidRDefault="000C37E4" w:rsidP="00EF6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62100F" w:rsidRPr="00605360" w:rsidTr="00BD1567">
        <w:trPr>
          <w:trHeight w:val="557"/>
        </w:trPr>
        <w:tc>
          <w:tcPr>
            <w:tcW w:w="2121" w:type="dxa"/>
          </w:tcPr>
          <w:p w:rsidR="00E90E7D" w:rsidRPr="003451E0" w:rsidRDefault="00E90E7D" w:rsidP="00E90E7D">
            <w:pPr>
              <w:rPr>
                <w:sz w:val="24"/>
                <w:szCs w:val="24"/>
              </w:rPr>
            </w:pPr>
            <w:r w:rsidRPr="003451E0">
              <w:rPr>
                <w:sz w:val="24"/>
                <w:szCs w:val="24"/>
              </w:rPr>
              <w:t xml:space="preserve">Ю.С. </w:t>
            </w:r>
            <w:proofErr w:type="spellStart"/>
            <w:r w:rsidRPr="003451E0">
              <w:rPr>
                <w:sz w:val="24"/>
                <w:szCs w:val="24"/>
              </w:rPr>
              <w:t>Шмоткина</w:t>
            </w:r>
            <w:proofErr w:type="spellEnd"/>
          </w:p>
          <w:p w:rsidR="0062100F" w:rsidRDefault="0062100F" w:rsidP="00E90E7D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62100F" w:rsidRPr="00525AA9" w:rsidRDefault="00E90E7D" w:rsidP="00E90E7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51E0">
              <w:rPr>
                <w:sz w:val="24"/>
                <w:szCs w:val="24"/>
              </w:rPr>
              <w:t xml:space="preserve">ведущий специалист отдела конкурсов и аукционов управления     </w:t>
            </w:r>
            <w:r>
              <w:rPr>
                <w:sz w:val="24"/>
                <w:szCs w:val="24"/>
              </w:rPr>
              <w:t xml:space="preserve">   </w:t>
            </w:r>
            <w:r w:rsidRPr="003451E0">
              <w:rPr>
                <w:sz w:val="24"/>
                <w:szCs w:val="24"/>
              </w:rPr>
              <w:t>муниципального заказа администрации города Иванова</w:t>
            </w: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984"/>
        <w:gridCol w:w="1701"/>
        <w:gridCol w:w="1843"/>
        <w:gridCol w:w="1134"/>
      </w:tblGrid>
      <w:tr w:rsidR="005101F5" w:rsidTr="0006773E">
        <w:trPr>
          <w:trHeight w:val="1589"/>
        </w:trPr>
        <w:tc>
          <w:tcPr>
            <w:tcW w:w="710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06773E">
        <w:trPr>
          <w:trHeight w:val="273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49735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01F5" w:rsidRPr="00724636" w:rsidRDefault="00E90E7D" w:rsidP="003C3B01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380000,00</w:t>
            </w:r>
          </w:p>
        </w:tc>
        <w:tc>
          <w:tcPr>
            <w:tcW w:w="1984" w:type="dxa"/>
          </w:tcPr>
          <w:p w:rsidR="005D3B8C" w:rsidRDefault="005D3B8C" w:rsidP="004A2257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r w:rsidR="00E90E7D">
              <w:rPr>
                <w:sz w:val="22"/>
                <w:szCs w:val="22"/>
              </w:rPr>
              <w:t>СтройТест-2010</w:t>
            </w:r>
            <w:r>
              <w:rPr>
                <w:sz w:val="22"/>
                <w:szCs w:val="22"/>
              </w:rPr>
              <w:t>»</w:t>
            </w:r>
          </w:p>
          <w:p w:rsidR="005D3B8C" w:rsidRDefault="005D3B8C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E90E7D">
              <w:rPr>
                <w:sz w:val="22"/>
                <w:szCs w:val="22"/>
              </w:rPr>
              <w:t>СтройТест-2010</w:t>
            </w:r>
            <w:r>
              <w:rPr>
                <w:sz w:val="22"/>
                <w:szCs w:val="22"/>
              </w:rPr>
              <w:t>»)</w:t>
            </w:r>
          </w:p>
          <w:p w:rsidR="007C5ACD" w:rsidRPr="007C5ACD" w:rsidRDefault="007C5ACD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"/>
                <w:szCs w:val="2"/>
              </w:rPr>
            </w:pPr>
          </w:p>
          <w:p w:rsidR="005101F5" w:rsidRPr="00724636" w:rsidRDefault="005101F5" w:rsidP="003C3B01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497353">
              <w:rPr>
                <w:sz w:val="22"/>
                <w:szCs w:val="22"/>
              </w:rPr>
              <w:t>3706016600</w:t>
            </w:r>
          </w:p>
        </w:tc>
        <w:tc>
          <w:tcPr>
            <w:tcW w:w="1701" w:type="dxa"/>
          </w:tcPr>
          <w:p w:rsidR="00255BB1" w:rsidRDefault="00497353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155908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>обл.,</w:t>
            </w:r>
            <w:r w:rsidR="004A2257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Шуя</w:t>
            </w:r>
            <w:r w:rsidR="004A2257">
              <w:rPr>
                <w:sz w:val="22"/>
                <w:szCs w:val="22"/>
              </w:rPr>
              <w:t xml:space="preserve">, </w:t>
            </w:r>
            <w:r w:rsidR="00F7274F">
              <w:rPr>
                <w:sz w:val="22"/>
                <w:szCs w:val="22"/>
              </w:rPr>
              <w:t xml:space="preserve"> </w:t>
            </w:r>
          </w:p>
          <w:p w:rsidR="00995F74" w:rsidRPr="00724636" w:rsidRDefault="00F7274F" w:rsidP="003C3B0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497353">
              <w:rPr>
                <w:sz w:val="22"/>
                <w:szCs w:val="22"/>
              </w:rPr>
              <w:t>Кооперативная</w:t>
            </w:r>
            <w:r w:rsidR="003C3B01">
              <w:rPr>
                <w:sz w:val="22"/>
                <w:szCs w:val="22"/>
              </w:rPr>
              <w:t>,</w:t>
            </w:r>
            <w:r w:rsidR="00E17F37">
              <w:rPr>
                <w:sz w:val="22"/>
                <w:szCs w:val="22"/>
              </w:rPr>
              <w:t xml:space="preserve"> д.</w:t>
            </w:r>
            <w:r w:rsidR="0049735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97353" w:rsidRDefault="00497353" w:rsidP="0049735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155908,</w:t>
            </w:r>
          </w:p>
          <w:p w:rsidR="00497353" w:rsidRDefault="00497353" w:rsidP="0049735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Российская Федерация, Ивановская обл., </w:t>
            </w:r>
          </w:p>
          <w:p w:rsidR="00497353" w:rsidRDefault="00497353" w:rsidP="0049735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Шуя,  </w:t>
            </w:r>
          </w:p>
          <w:p w:rsidR="005D3B8C" w:rsidRPr="00724636" w:rsidRDefault="00497353" w:rsidP="00497353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Кооперативная, д.4</w:t>
            </w:r>
          </w:p>
        </w:tc>
        <w:tc>
          <w:tcPr>
            <w:tcW w:w="1134" w:type="dxa"/>
          </w:tcPr>
          <w:p w:rsidR="005D3B8C" w:rsidRDefault="001168C1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3B01">
              <w:rPr>
                <w:sz w:val="22"/>
                <w:szCs w:val="22"/>
              </w:rPr>
              <w:t>(</w:t>
            </w:r>
            <w:r w:rsidR="00497353">
              <w:rPr>
                <w:sz w:val="22"/>
                <w:szCs w:val="22"/>
              </w:rPr>
              <w:t>49351</w:t>
            </w:r>
            <w:r w:rsidR="005D3B8C">
              <w:rPr>
                <w:sz w:val="22"/>
                <w:szCs w:val="22"/>
              </w:rPr>
              <w:t>)</w:t>
            </w:r>
          </w:p>
          <w:p w:rsidR="005101F5" w:rsidRPr="00724636" w:rsidRDefault="00497353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4F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 w:rsidR="00784F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</w:tr>
      <w:tr w:rsidR="005101F5" w:rsidTr="007C5ACD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5101F5" w:rsidRDefault="0049735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01F5" w:rsidRDefault="00497353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382837,36</w:t>
            </w:r>
          </w:p>
        </w:tc>
        <w:tc>
          <w:tcPr>
            <w:tcW w:w="1984" w:type="dxa"/>
          </w:tcPr>
          <w:p w:rsidR="00A6728E" w:rsidRPr="00A6728E" w:rsidRDefault="00497353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="00A6728E" w:rsidRPr="00A672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Фатекс-3</w:t>
            </w:r>
            <w:r w:rsidR="00A6728E" w:rsidRPr="00A6728E">
              <w:rPr>
                <w:sz w:val="22"/>
                <w:szCs w:val="22"/>
              </w:rPr>
              <w:t>»</w:t>
            </w:r>
          </w:p>
          <w:p w:rsidR="00A6728E" w:rsidRPr="00A6728E" w:rsidRDefault="00497353" w:rsidP="004A2257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(ЗАО</w:t>
            </w:r>
            <w:r w:rsidR="00926F44">
              <w:rPr>
                <w:sz w:val="22"/>
                <w:szCs w:val="22"/>
              </w:rPr>
              <w:t xml:space="preserve"> </w:t>
            </w:r>
            <w:r w:rsidR="00A6728E" w:rsidRPr="00A672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Фатекс-3</w:t>
            </w:r>
            <w:r w:rsidR="00A6728E" w:rsidRPr="00A6728E">
              <w:rPr>
                <w:sz w:val="22"/>
                <w:szCs w:val="22"/>
              </w:rPr>
              <w:t>»)</w:t>
            </w:r>
          </w:p>
          <w:p w:rsidR="005101F5" w:rsidRDefault="00497353" w:rsidP="00F7274F">
            <w:pPr>
              <w:pStyle w:val="2"/>
              <w:spacing w:before="12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3729021999</w:t>
            </w:r>
          </w:p>
        </w:tc>
        <w:tc>
          <w:tcPr>
            <w:tcW w:w="1701" w:type="dxa"/>
          </w:tcPr>
          <w:p w:rsidR="00FF232C" w:rsidRDefault="00497353" w:rsidP="004A2257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153025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 w:rsidR="004A2257"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255BB1" w:rsidRDefault="001168C1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55BB1">
              <w:rPr>
                <w:sz w:val="22"/>
                <w:szCs w:val="22"/>
              </w:rPr>
              <w:t xml:space="preserve"> </w:t>
            </w:r>
            <w:r w:rsidR="00497353">
              <w:rPr>
                <w:sz w:val="22"/>
                <w:szCs w:val="22"/>
              </w:rPr>
              <w:t>Иваново</w:t>
            </w:r>
            <w:r w:rsidR="005D3B8C">
              <w:rPr>
                <w:sz w:val="22"/>
                <w:szCs w:val="22"/>
              </w:rPr>
              <w:t xml:space="preserve">, </w:t>
            </w:r>
          </w:p>
          <w:p w:rsidR="00255BB1" w:rsidRDefault="00497353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Тимирязева</w:t>
            </w:r>
            <w:r w:rsidR="00255BB1">
              <w:rPr>
                <w:sz w:val="22"/>
                <w:szCs w:val="22"/>
              </w:rPr>
              <w:t xml:space="preserve">, </w:t>
            </w:r>
          </w:p>
          <w:p w:rsidR="00FE3C3F" w:rsidRDefault="00255BB1" w:rsidP="0006773E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49735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97353" w:rsidRDefault="00497353" w:rsidP="0049735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153025, </w:t>
            </w:r>
          </w:p>
          <w:p w:rsidR="00497353" w:rsidRDefault="00497353" w:rsidP="0049735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обл., </w:t>
            </w:r>
          </w:p>
          <w:p w:rsidR="00497353" w:rsidRDefault="00497353" w:rsidP="0049735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497353" w:rsidRDefault="00497353" w:rsidP="00497353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Тимирязева, </w:t>
            </w:r>
          </w:p>
          <w:p w:rsidR="005101F5" w:rsidRDefault="00497353" w:rsidP="00497353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</w:t>
            </w:r>
          </w:p>
        </w:tc>
        <w:tc>
          <w:tcPr>
            <w:tcW w:w="1134" w:type="dxa"/>
          </w:tcPr>
          <w:p w:rsidR="005D3B8C" w:rsidRDefault="00497353" w:rsidP="0006773E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8(4932) 93-41-39</w:t>
            </w:r>
          </w:p>
        </w:tc>
      </w:tr>
    </w:tbl>
    <w:p w:rsidR="007C5ACD" w:rsidRPr="007C5ACD" w:rsidRDefault="007C5ACD" w:rsidP="0006773E">
      <w:pPr>
        <w:pStyle w:val="2"/>
        <w:spacing w:after="0" w:line="240" w:lineRule="atLeast"/>
        <w:ind w:left="0" w:right="91"/>
        <w:jc w:val="both"/>
        <w:rPr>
          <w:sz w:val="2"/>
          <w:szCs w:val="2"/>
        </w:rPr>
      </w:pPr>
    </w:p>
    <w:p w:rsidR="00EA64D8" w:rsidRP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C4C41" w:rsidTr="006565B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7C5ACD">
        <w:trPr>
          <w:trHeight w:val="15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784F7F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44087" w:rsidRDefault="00926F44" w:rsidP="00E44087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E44087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 w:rsidR="005101F5">
              <w:rPr>
                <w:sz w:val="22"/>
                <w:szCs w:val="22"/>
              </w:rPr>
              <w:br/>
            </w:r>
            <w:r w:rsidR="00784F7F">
              <w:rPr>
                <w:sz w:val="22"/>
                <w:szCs w:val="22"/>
              </w:rPr>
              <w:t xml:space="preserve">Ю.С. </w:t>
            </w:r>
            <w:proofErr w:type="spellStart"/>
            <w:r w:rsidR="00784F7F">
              <w:rPr>
                <w:sz w:val="22"/>
                <w:szCs w:val="22"/>
              </w:rPr>
              <w:t>Шмоткина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7C5ACD">
        <w:trPr>
          <w:trHeight w:val="1448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E44087" w:rsidRDefault="00784F7F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44087" w:rsidRDefault="00BD1567" w:rsidP="00E44087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E44087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 w:rsidR="008C4C41">
              <w:rPr>
                <w:sz w:val="22"/>
                <w:szCs w:val="22"/>
              </w:rPr>
              <w:br/>
            </w:r>
            <w:r w:rsidR="00784F7F">
              <w:rPr>
                <w:sz w:val="22"/>
                <w:szCs w:val="22"/>
              </w:rPr>
              <w:t xml:space="preserve">Ю.С. </w:t>
            </w:r>
            <w:proofErr w:type="spellStart"/>
            <w:r w:rsidR="00784F7F">
              <w:rPr>
                <w:sz w:val="22"/>
                <w:szCs w:val="22"/>
              </w:rPr>
              <w:t>Шмоткина</w:t>
            </w:r>
            <w:proofErr w:type="spellEnd"/>
            <w:r w:rsidR="00B83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P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9A12CA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 «</w:t>
      </w:r>
      <w:r w:rsidR="00784F7F">
        <w:rPr>
          <w:b/>
          <w:sz w:val="24"/>
          <w:szCs w:val="24"/>
        </w:rPr>
        <w:t>СтройТрест-2010</w:t>
      </w:r>
      <w:r>
        <w:rPr>
          <w:b/>
          <w:sz w:val="24"/>
          <w:szCs w:val="24"/>
        </w:rPr>
        <w:t xml:space="preserve">»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</w:t>
      </w:r>
      <w:r w:rsidR="0006773E">
        <w:rPr>
          <w:sz w:val="24"/>
          <w:szCs w:val="24"/>
        </w:rPr>
        <w:t>муниципального контракта</w:t>
      </w:r>
      <w:r w:rsidR="005101F5">
        <w:rPr>
          <w:sz w:val="24"/>
          <w:szCs w:val="24"/>
        </w:rPr>
        <w:t xml:space="preserve"> </w:t>
      </w:r>
      <w:r w:rsidR="00784F7F">
        <w:rPr>
          <w:b/>
          <w:sz w:val="24"/>
          <w:szCs w:val="24"/>
        </w:rPr>
        <w:t>380 000,00</w:t>
      </w:r>
      <w:r w:rsidR="0006773E">
        <w:rPr>
          <w:b/>
          <w:sz w:val="24"/>
          <w:szCs w:val="24"/>
        </w:rPr>
        <w:t xml:space="preserve"> </w:t>
      </w:r>
      <w:r w:rsidR="00AF5D9D">
        <w:rPr>
          <w:sz w:val="24"/>
          <w:szCs w:val="24"/>
        </w:rPr>
        <w:t>рубл</w:t>
      </w:r>
      <w:r w:rsidR="0006773E">
        <w:rPr>
          <w:sz w:val="24"/>
          <w:szCs w:val="24"/>
        </w:rPr>
        <w:t>ей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06773E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, который составляется путем включения цены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, сведений о товарах, предложенных участником открытого аукциона, с которым заключается </w:t>
      </w:r>
      <w:r w:rsidR="0006773E">
        <w:rPr>
          <w:sz w:val="24"/>
          <w:szCs w:val="24"/>
        </w:rPr>
        <w:t>муниципальный контракт</w:t>
      </w:r>
      <w:r>
        <w:rPr>
          <w:sz w:val="24"/>
          <w:szCs w:val="24"/>
        </w:rPr>
        <w:t xml:space="preserve">, в проект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7C5ACD" w:rsidRPr="0006773E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8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rts</w:t>
        </w:r>
        <w:proofErr w:type="spellEnd"/>
        <w:r w:rsidR="002C4BF8" w:rsidRPr="00F6785C">
          <w:rPr>
            <w:rStyle w:val="a7"/>
            <w:sz w:val="24"/>
            <w:szCs w:val="24"/>
          </w:rPr>
          <w:t>-</w:t>
        </w:r>
        <w:r w:rsidR="002C4BF8" w:rsidRPr="00F6785C">
          <w:rPr>
            <w:rStyle w:val="a7"/>
            <w:sz w:val="24"/>
            <w:szCs w:val="24"/>
            <w:lang w:val="en-US"/>
          </w:rPr>
          <w:t>tender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84F7F" w:rsidRDefault="00784F7F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lastRenderedPageBreak/>
        <w:t>Члены аукционной комиссии, присутствующие на заседании:</w:t>
      </w:r>
    </w:p>
    <w:p w:rsidR="007C5ACD" w:rsidRPr="007C5ACD" w:rsidRDefault="007C5ACD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784F7F">
        <w:rPr>
          <w:sz w:val="24"/>
          <w:szCs w:val="24"/>
        </w:rPr>
        <w:t xml:space="preserve">        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E44087">
        <w:rPr>
          <w:sz w:val="24"/>
          <w:szCs w:val="24"/>
        </w:rPr>
        <w:t>/Е.В. Шабанова</w:t>
      </w:r>
      <w:r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</w:t>
      </w:r>
      <w:r w:rsidR="00784F7F">
        <w:rPr>
          <w:sz w:val="24"/>
          <w:szCs w:val="24"/>
        </w:rPr>
        <w:t>ститель председателя комиссии:</w:t>
      </w:r>
      <w:r w:rsidR="00784F7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____________________ /Н.Б. Абрамова/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06773E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</w:t>
      </w:r>
      <w:r w:rsidR="00926F44">
        <w:rPr>
          <w:color w:val="000000"/>
          <w:sz w:val="24"/>
          <w:szCs w:val="24"/>
        </w:rPr>
        <w:t xml:space="preserve"> комиссии: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784F7F">
        <w:rPr>
          <w:color w:val="000000"/>
          <w:sz w:val="24"/>
          <w:szCs w:val="24"/>
        </w:rPr>
        <w:t xml:space="preserve">         </w:t>
      </w:r>
      <w:r w:rsidR="00926F44">
        <w:rPr>
          <w:color w:val="000000"/>
          <w:sz w:val="24"/>
          <w:szCs w:val="24"/>
        </w:rPr>
        <w:t xml:space="preserve"> </w:t>
      </w:r>
      <w:r w:rsidR="00D250C2">
        <w:rPr>
          <w:color w:val="000000"/>
          <w:sz w:val="24"/>
          <w:szCs w:val="24"/>
        </w:rPr>
        <w:t>____________________/</w:t>
      </w:r>
      <w:r w:rsidR="00784F7F">
        <w:rPr>
          <w:color w:val="000000"/>
          <w:sz w:val="24"/>
          <w:szCs w:val="24"/>
        </w:rPr>
        <w:t xml:space="preserve">Ю.С. </w:t>
      </w:r>
      <w:proofErr w:type="spellStart"/>
      <w:r w:rsidR="00784F7F">
        <w:rPr>
          <w:color w:val="000000"/>
          <w:sz w:val="24"/>
          <w:szCs w:val="24"/>
        </w:rPr>
        <w:t>Шмоткина</w:t>
      </w:r>
      <w:proofErr w:type="spellEnd"/>
      <w:r w:rsidR="00D250C2">
        <w:rPr>
          <w:color w:val="000000"/>
          <w:sz w:val="24"/>
          <w:szCs w:val="24"/>
        </w:rPr>
        <w:t>/</w:t>
      </w:r>
    </w:p>
    <w:p w:rsidR="00926F44" w:rsidRPr="00BA28BE" w:rsidRDefault="00D250C2" w:rsidP="00BA28B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</w:p>
    <w:p w:rsidR="00E44087" w:rsidRDefault="00926F44" w:rsidP="00D250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  <w:r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06773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9F6"/>
    <w:multiLevelType w:val="hybridMultilevel"/>
    <w:tmpl w:val="93C8F806"/>
    <w:lvl w:ilvl="0" w:tplc="D7D0C6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6773E"/>
    <w:rsid w:val="000728D5"/>
    <w:rsid w:val="00076326"/>
    <w:rsid w:val="00080890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55BB1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C3B01"/>
    <w:rsid w:val="003E05B7"/>
    <w:rsid w:val="00403FCA"/>
    <w:rsid w:val="00441464"/>
    <w:rsid w:val="004468B9"/>
    <w:rsid w:val="00475E03"/>
    <w:rsid w:val="00476C74"/>
    <w:rsid w:val="00497353"/>
    <w:rsid w:val="004A0EBF"/>
    <w:rsid w:val="004A2257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84F7F"/>
    <w:rsid w:val="007951B1"/>
    <w:rsid w:val="007A1383"/>
    <w:rsid w:val="007A56A4"/>
    <w:rsid w:val="007C5ACD"/>
    <w:rsid w:val="007C6C7C"/>
    <w:rsid w:val="007D1357"/>
    <w:rsid w:val="007D5D90"/>
    <w:rsid w:val="007E72F2"/>
    <w:rsid w:val="007F2276"/>
    <w:rsid w:val="007F7136"/>
    <w:rsid w:val="007F72D7"/>
    <w:rsid w:val="008119B9"/>
    <w:rsid w:val="00820B4A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28FE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44087"/>
    <w:rsid w:val="00E56A21"/>
    <w:rsid w:val="00E60805"/>
    <w:rsid w:val="00E66F08"/>
    <w:rsid w:val="00E8197F"/>
    <w:rsid w:val="00E90E7D"/>
    <w:rsid w:val="00EA64D8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9014F"/>
    <w:rsid w:val="00F918CA"/>
    <w:rsid w:val="00FC0A85"/>
    <w:rsid w:val="00FC38C9"/>
    <w:rsid w:val="00FD1D3E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56EB-9C1F-45FC-988B-D9605F7F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Сергеевна Шмоткина</cp:lastModifiedBy>
  <cp:revision>53</cp:revision>
  <cp:lastPrinted>2012-09-03T11:04:00Z</cp:lastPrinted>
  <dcterms:created xsi:type="dcterms:W3CDTF">2012-05-04T06:21:00Z</dcterms:created>
  <dcterms:modified xsi:type="dcterms:W3CDTF">2012-09-03T11:06:00Z</dcterms:modified>
</cp:coreProperties>
</file>