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74" w:rsidRPr="00D566D4" w:rsidRDefault="00947674" w:rsidP="00947674">
      <w:pPr>
        <w:pStyle w:val="3"/>
        <w:rPr>
          <w:sz w:val="24"/>
        </w:rPr>
      </w:pPr>
      <w:r>
        <w:rPr>
          <w:sz w:val="24"/>
        </w:rPr>
        <w:t>«</w:t>
      </w:r>
      <w:r w:rsidRPr="00D566D4">
        <w:rPr>
          <w:sz w:val="24"/>
        </w:rPr>
        <w:t>Паспорт долгосрочной целевой программы</w:t>
      </w:r>
    </w:p>
    <w:p w:rsidR="00947674" w:rsidRDefault="00947674" w:rsidP="0094767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  <w:r w:rsidRPr="00D566D4">
        <w:rPr>
          <w:rFonts w:ascii="Times New Roman" w:hAnsi="Times New Roman"/>
          <w:sz w:val="24"/>
        </w:rPr>
        <w:t xml:space="preserve">«Обеспечение населения города Иванова объектами </w:t>
      </w:r>
      <w:proofErr w:type="gramStart"/>
      <w:r w:rsidRPr="00D566D4">
        <w:rPr>
          <w:rFonts w:ascii="Times New Roman" w:hAnsi="Times New Roman"/>
          <w:sz w:val="24"/>
        </w:rPr>
        <w:t>социальной</w:t>
      </w:r>
      <w:proofErr w:type="gramEnd"/>
      <w:r w:rsidRPr="00D566D4">
        <w:rPr>
          <w:rFonts w:ascii="Times New Roman" w:hAnsi="Times New Roman"/>
          <w:sz w:val="24"/>
        </w:rPr>
        <w:t xml:space="preserve"> </w:t>
      </w:r>
    </w:p>
    <w:p w:rsidR="00947674" w:rsidRDefault="00947674" w:rsidP="0094767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  <w:r w:rsidRPr="00D566D4">
        <w:rPr>
          <w:rFonts w:ascii="Times New Roman" w:hAnsi="Times New Roman"/>
          <w:sz w:val="24"/>
        </w:rPr>
        <w:t>и инженерной инфраструктуры на 2010-201</w:t>
      </w:r>
      <w:r>
        <w:rPr>
          <w:rFonts w:ascii="Times New Roman" w:hAnsi="Times New Roman"/>
          <w:sz w:val="24"/>
        </w:rPr>
        <w:t>4</w:t>
      </w:r>
      <w:r w:rsidRPr="00D566D4">
        <w:rPr>
          <w:rFonts w:ascii="Times New Roman" w:hAnsi="Times New Roman"/>
          <w:sz w:val="24"/>
        </w:rPr>
        <w:t xml:space="preserve"> годы»</w:t>
      </w:r>
    </w:p>
    <w:p w:rsidR="00947674" w:rsidRDefault="00947674" w:rsidP="0094767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(далее - Программа)</w:t>
      </w:r>
    </w:p>
    <w:p w:rsidR="00947674" w:rsidRPr="00D566D4" w:rsidRDefault="00947674" w:rsidP="00947674">
      <w:pPr>
        <w:pStyle w:val="Pro-Gramma"/>
        <w:spacing w:before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947674" w:rsidRPr="00D566D4" w:rsidTr="009346A2">
        <w:trPr>
          <w:cantSplit/>
          <w:trHeight w:val="291"/>
        </w:trPr>
        <w:tc>
          <w:tcPr>
            <w:tcW w:w="3119" w:type="dxa"/>
          </w:tcPr>
          <w:p w:rsidR="00947674" w:rsidRPr="00C74184" w:rsidRDefault="00947674" w:rsidP="009346A2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379" w:type="dxa"/>
          </w:tcPr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Обеспечение населения города Иванова объектами социальной и инженерной инфраструктуры на   2010-2014 годы</w:t>
            </w:r>
          </w:p>
        </w:tc>
      </w:tr>
      <w:tr w:rsidR="00947674" w:rsidRPr="00D566D4" w:rsidTr="009346A2">
        <w:trPr>
          <w:cantSplit/>
          <w:trHeight w:val="199"/>
        </w:trPr>
        <w:tc>
          <w:tcPr>
            <w:tcW w:w="3119" w:type="dxa"/>
          </w:tcPr>
          <w:p w:rsidR="00947674" w:rsidRPr="00C74184" w:rsidRDefault="00947674" w:rsidP="009346A2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Разработчик (головной исполнитель)</w:t>
            </w:r>
          </w:p>
        </w:tc>
        <w:tc>
          <w:tcPr>
            <w:tcW w:w="6379" w:type="dxa"/>
          </w:tcPr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Управление капитального строительства Администрации города Иванова </w:t>
            </w:r>
          </w:p>
        </w:tc>
      </w:tr>
      <w:tr w:rsidR="00947674" w:rsidRPr="00D566D4" w:rsidTr="009346A2">
        <w:trPr>
          <w:cantSplit/>
          <w:trHeight w:val="269"/>
        </w:trPr>
        <w:tc>
          <w:tcPr>
            <w:tcW w:w="3119" w:type="dxa"/>
          </w:tcPr>
          <w:p w:rsidR="00947674" w:rsidRPr="00C74184" w:rsidRDefault="00947674" w:rsidP="009346A2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6379" w:type="dxa"/>
          </w:tcPr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Ивановский городской комитет по управлению имуществом </w:t>
            </w:r>
          </w:p>
        </w:tc>
      </w:tr>
      <w:tr w:rsidR="00947674" w:rsidRPr="00D566D4" w:rsidTr="009346A2">
        <w:trPr>
          <w:cantSplit/>
          <w:trHeight w:val="269"/>
        </w:trPr>
        <w:tc>
          <w:tcPr>
            <w:tcW w:w="3119" w:type="dxa"/>
          </w:tcPr>
          <w:p w:rsidR="00947674" w:rsidRPr="00C74184" w:rsidRDefault="00947674" w:rsidP="009346A2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6379" w:type="dxa"/>
          </w:tcPr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74184">
                <w:rPr>
                  <w:sz w:val="20"/>
                  <w:szCs w:val="20"/>
                </w:rPr>
                <w:t xml:space="preserve">2014 </w:t>
              </w:r>
              <w:proofErr w:type="spellStart"/>
              <w:r w:rsidRPr="00C74184">
                <w:rPr>
                  <w:sz w:val="20"/>
                  <w:szCs w:val="20"/>
                </w:rPr>
                <w:t>г</w:t>
              </w:r>
            </w:smartTag>
            <w:r w:rsidRPr="00C74184">
              <w:rPr>
                <w:sz w:val="20"/>
                <w:szCs w:val="20"/>
              </w:rPr>
              <w:t>.</w:t>
            </w:r>
            <w:proofErr w:type="gramStart"/>
            <w:r w:rsidRPr="00C74184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C74184">
              <w:rPr>
                <w:sz w:val="20"/>
                <w:szCs w:val="20"/>
              </w:rPr>
              <w:t>.</w:t>
            </w:r>
          </w:p>
        </w:tc>
      </w:tr>
      <w:tr w:rsidR="00947674" w:rsidRPr="00D566D4" w:rsidTr="009346A2">
        <w:trPr>
          <w:cantSplit/>
          <w:trHeight w:val="269"/>
        </w:trPr>
        <w:tc>
          <w:tcPr>
            <w:tcW w:w="3119" w:type="dxa"/>
          </w:tcPr>
          <w:p w:rsidR="00947674" w:rsidRPr="00C74184" w:rsidRDefault="00947674" w:rsidP="009346A2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Дата принятия решения о разработке Программы</w:t>
            </w:r>
          </w:p>
        </w:tc>
        <w:tc>
          <w:tcPr>
            <w:tcW w:w="6379" w:type="dxa"/>
          </w:tcPr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29.09.2009</w:t>
            </w:r>
          </w:p>
        </w:tc>
      </w:tr>
      <w:tr w:rsidR="00947674" w:rsidRPr="00D566D4" w:rsidTr="009346A2">
        <w:trPr>
          <w:cantSplit/>
          <w:trHeight w:val="269"/>
        </w:trPr>
        <w:tc>
          <w:tcPr>
            <w:tcW w:w="3119" w:type="dxa"/>
          </w:tcPr>
          <w:p w:rsidR="00947674" w:rsidRPr="00C74184" w:rsidRDefault="00947674" w:rsidP="009346A2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379" w:type="dxa"/>
          </w:tcPr>
          <w:p w:rsidR="00947674" w:rsidRPr="00C74184" w:rsidRDefault="00947674" w:rsidP="00934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Обеспечение населения города объектами социальной и инженерной инфраструктуры</w:t>
            </w:r>
          </w:p>
        </w:tc>
      </w:tr>
      <w:tr w:rsidR="00947674" w:rsidRPr="00D566D4" w:rsidTr="009346A2">
        <w:trPr>
          <w:cantSplit/>
          <w:trHeight w:val="269"/>
        </w:trPr>
        <w:tc>
          <w:tcPr>
            <w:tcW w:w="3119" w:type="dxa"/>
          </w:tcPr>
          <w:p w:rsidR="00947674" w:rsidRPr="00C74184" w:rsidRDefault="00947674" w:rsidP="009346A2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Основные ожидаемые результаты</w:t>
            </w:r>
          </w:p>
        </w:tc>
        <w:tc>
          <w:tcPr>
            <w:tcW w:w="6379" w:type="dxa"/>
          </w:tcPr>
          <w:p w:rsidR="00947674" w:rsidRPr="00C74184" w:rsidRDefault="00947674" w:rsidP="009346A2">
            <w:pPr>
              <w:pStyle w:val="Pro-Gramma"/>
              <w:spacing w:before="0" w:line="240" w:lineRule="auto"/>
              <w:ind w:left="0" w:firstLine="308"/>
              <w:jc w:val="left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>1. Ввод в эксплуатацию:</w:t>
            </w:r>
          </w:p>
          <w:p w:rsidR="00947674" w:rsidRPr="00C74184" w:rsidRDefault="00947674" w:rsidP="009346A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 xml:space="preserve">не менее 2067,78 </w:t>
            </w:r>
            <w:proofErr w:type="spellStart"/>
            <w:r w:rsidRPr="00C74184">
              <w:rPr>
                <w:rFonts w:ascii="Times New Roman" w:hAnsi="Times New Roman"/>
                <w:szCs w:val="20"/>
              </w:rPr>
              <w:t>кв</w:t>
            </w:r>
            <w:proofErr w:type="gramStart"/>
            <w:r w:rsidRPr="00C74184">
              <w:rPr>
                <w:rFonts w:ascii="Times New Roman" w:hAnsi="Times New Roman"/>
                <w:szCs w:val="20"/>
              </w:rPr>
              <w:t>.м</w:t>
            </w:r>
            <w:proofErr w:type="spellEnd"/>
            <w:proofErr w:type="gramEnd"/>
            <w:r w:rsidRPr="00C74184">
              <w:rPr>
                <w:rFonts w:ascii="Times New Roman" w:hAnsi="Times New Roman"/>
                <w:szCs w:val="20"/>
              </w:rPr>
              <w:t xml:space="preserve"> общей площади построенных дошкольных образовательных учреждений,</w:t>
            </w:r>
          </w:p>
          <w:p w:rsidR="00947674" w:rsidRPr="00C74184" w:rsidRDefault="00947674" w:rsidP="009346A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 xml:space="preserve">не менее 2463,7 </w:t>
            </w:r>
            <w:proofErr w:type="spellStart"/>
            <w:r w:rsidRPr="00C74184">
              <w:rPr>
                <w:rFonts w:ascii="Times New Roman" w:hAnsi="Times New Roman"/>
                <w:szCs w:val="20"/>
              </w:rPr>
              <w:t>кв</w:t>
            </w:r>
            <w:proofErr w:type="gramStart"/>
            <w:r w:rsidRPr="00C74184">
              <w:rPr>
                <w:rFonts w:ascii="Times New Roman" w:hAnsi="Times New Roman"/>
                <w:szCs w:val="20"/>
              </w:rPr>
              <w:t>.м</w:t>
            </w:r>
            <w:proofErr w:type="spellEnd"/>
            <w:proofErr w:type="gramEnd"/>
            <w:r w:rsidRPr="00C74184">
              <w:rPr>
                <w:rFonts w:ascii="Times New Roman" w:hAnsi="Times New Roman"/>
                <w:szCs w:val="20"/>
              </w:rPr>
              <w:t xml:space="preserve"> общей площади построенных (</w:t>
            </w:r>
            <w:proofErr w:type="spellStart"/>
            <w:r w:rsidRPr="00C74184">
              <w:rPr>
                <w:rFonts w:ascii="Times New Roman" w:hAnsi="Times New Roman"/>
                <w:szCs w:val="20"/>
              </w:rPr>
              <w:t>отреконструированных</w:t>
            </w:r>
            <w:proofErr w:type="spellEnd"/>
            <w:r w:rsidRPr="00C74184">
              <w:rPr>
                <w:rFonts w:ascii="Times New Roman" w:hAnsi="Times New Roman"/>
                <w:szCs w:val="20"/>
              </w:rPr>
              <w:t xml:space="preserve">) бассейнов, </w:t>
            </w:r>
          </w:p>
          <w:p w:rsidR="00947674" w:rsidRPr="00C74184" w:rsidRDefault="00947674" w:rsidP="009346A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 xml:space="preserve">не менее 3270,5 </w:t>
            </w:r>
            <w:proofErr w:type="spellStart"/>
            <w:r w:rsidRPr="00C74184">
              <w:rPr>
                <w:rFonts w:ascii="Times New Roman" w:hAnsi="Times New Roman"/>
                <w:szCs w:val="20"/>
              </w:rPr>
              <w:t>кв</w:t>
            </w:r>
            <w:proofErr w:type="gramStart"/>
            <w:r w:rsidRPr="00C74184">
              <w:rPr>
                <w:rFonts w:ascii="Times New Roman" w:hAnsi="Times New Roman"/>
                <w:szCs w:val="20"/>
              </w:rPr>
              <w:t>.м</w:t>
            </w:r>
            <w:proofErr w:type="spellEnd"/>
            <w:proofErr w:type="gramEnd"/>
            <w:r w:rsidRPr="00C74184">
              <w:rPr>
                <w:rFonts w:ascii="Times New Roman" w:hAnsi="Times New Roman"/>
                <w:szCs w:val="20"/>
              </w:rPr>
              <w:t xml:space="preserve"> общей площади построенных спортивных комплексов,</w:t>
            </w:r>
          </w:p>
          <w:p w:rsidR="00947674" w:rsidRPr="00C74184" w:rsidRDefault="00947674" w:rsidP="009346A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 xml:space="preserve">не менее 2929,26 </w:t>
            </w:r>
            <w:proofErr w:type="spellStart"/>
            <w:r w:rsidRPr="00C74184">
              <w:rPr>
                <w:rFonts w:ascii="Times New Roman" w:hAnsi="Times New Roman"/>
                <w:szCs w:val="20"/>
              </w:rPr>
              <w:t>кв</w:t>
            </w:r>
            <w:proofErr w:type="gramStart"/>
            <w:r w:rsidRPr="00C74184">
              <w:rPr>
                <w:rFonts w:ascii="Times New Roman" w:hAnsi="Times New Roman"/>
                <w:szCs w:val="20"/>
              </w:rPr>
              <w:t>.м</w:t>
            </w:r>
            <w:proofErr w:type="spellEnd"/>
            <w:proofErr w:type="gramEnd"/>
            <w:r w:rsidRPr="00C74184">
              <w:rPr>
                <w:rFonts w:ascii="Times New Roman" w:hAnsi="Times New Roman"/>
                <w:szCs w:val="20"/>
              </w:rPr>
              <w:t xml:space="preserve"> общей площади построенных (</w:t>
            </w:r>
            <w:proofErr w:type="spellStart"/>
            <w:r w:rsidRPr="00C74184">
              <w:rPr>
                <w:rFonts w:ascii="Times New Roman" w:hAnsi="Times New Roman"/>
                <w:szCs w:val="20"/>
              </w:rPr>
              <w:t>отреконструированных</w:t>
            </w:r>
            <w:proofErr w:type="spellEnd"/>
            <w:r w:rsidRPr="00C74184">
              <w:rPr>
                <w:rFonts w:ascii="Times New Roman" w:hAnsi="Times New Roman"/>
                <w:szCs w:val="20"/>
              </w:rPr>
              <w:t>) стадионов,</w:t>
            </w:r>
          </w:p>
          <w:p w:rsidR="00947674" w:rsidRPr="00C74184" w:rsidRDefault="00947674" w:rsidP="009346A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 xml:space="preserve">не менее 16 544,98 </w:t>
            </w:r>
            <w:proofErr w:type="spellStart"/>
            <w:r w:rsidRPr="00C74184">
              <w:rPr>
                <w:rFonts w:ascii="Times New Roman" w:hAnsi="Times New Roman"/>
                <w:szCs w:val="20"/>
              </w:rPr>
              <w:t>кв</w:t>
            </w:r>
            <w:proofErr w:type="gramStart"/>
            <w:r w:rsidRPr="00C74184">
              <w:rPr>
                <w:rFonts w:ascii="Times New Roman" w:hAnsi="Times New Roman"/>
                <w:szCs w:val="20"/>
              </w:rPr>
              <w:t>.м</w:t>
            </w:r>
            <w:proofErr w:type="spellEnd"/>
            <w:proofErr w:type="gramEnd"/>
            <w:r w:rsidRPr="00C74184">
              <w:rPr>
                <w:rFonts w:ascii="Times New Roman" w:hAnsi="Times New Roman"/>
                <w:szCs w:val="20"/>
              </w:rPr>
              <w:t xml:space="preserve"> общей площади построенного Дворца игровых видов спорта,</w:t>
            </w:r>
          </w:p>
          <w:p w:rsidR="00947674" w:rsidRPr="00C74184" w:rsidRDefault="00947674" w:rsidP="009346A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6,43 га"/>
              </w:smartTagPr>
              <w:r w:rsidRPr="00C74184">
                <w:rPr>
                  <w:rFonts w:ascii="Times New Roman" w:hAnsi="Times New Roman"/>
                  <w:szCs w:val="20"/>
                </w:rPr>
                <w:t>36,43 га</w:t>
              </w:r>
            </w:smartTag>
            <w:r w:rsidRPr="00C74184">
              <w:rPr>
                <w:rFonts w:ascii="Times New Roman" w:hAnsi="Times New Roman"/>
                <w:szCs w:val="20"/>
              </w:rPr>
              <w:t xml:space="preserve"> дополнительных площадей городских кладбищ,</w:t>
            </w:r>
          </w:p>
          <w:p w:rsidR="00947674" w:rsidRPr="00C74184" w:rsidRDefault="00947674" w:rsidP="009346A2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 xml:space="preserve">не менее 39,6 </w:t>
            </w:r>
            <w:proofErr w:type="spellStart"/>
            <w:r w:rsidRPr="00C74184">
              <w:rPr>
                <w:rFonts w:ascii="Times New Roman" w:hAnsi="Times New Roman"/>
                <w:szCs w:val="20"/>
              </w:rPr>
              <w:t>кв</w:t>
            </w:r>
            <w:proofErr w:type="gramStart"/>
            <w:r w:rsidRPr="00C74184">
              <w:rPr>
                <w:rFonts w:ascii="Times New Roman" w:hAnsi="Times New Roman"/>
                <w:szCs w:val="20"/>
              </w:rPr>
              <w:t>.м</w:t>
            </w:r>
            <w:proofErr w:type="spellEnd"/>
            <w:proofErr w:type="gramEnd"/>
            <w:r w:rsidRPr="00C74184">
              <w:rPr>
                <w:rFonts w:ascii="Times New Roman" w:hAnsi="Times New Roman"/>
                <w:szCs w:val="20"/>
              </w:rPr>
              <w:t xml:space="preserve"> общей площади построенных (</w:t>
            </w:r>
            <w:proofErr w:type="spellStart"/>
            <w:r w:rsidRPr="00C74184">
              <w:rPr>
                <w:rFonts w:ascii="Times New Roman" w:hAnsi="Times New Roman"/>
                <w:szCs w:val="20"/>
              </w:rPr>
              <w:t>отреконструированных</w:t>
            </w:r>
            <w:proofErr w:type="spellEnd"/>
            <w:r w:rsidRPr="00C74184">
              <w:rPr>
                <w:rFonts w:ascii="Times New Roman" w:hAnsi="Times New Roman"/>
                <w:szCs w:val="20"/>
              </w:rPr>
              <w:t>) котельных.</w:t>
            </w:r>
          </w:p>
          <w:p w:rsidR="00947674" w:rsidRPr="00C74184" w:rsidRDefault="00947674" w:rsidP="00947674">
            <w:pPr>
              <w:pStyle w:val="Pro-Gramma"/>
              <w:numPr>
                <w:ilvl w:val="0"/>
                <w:numId w:val="1"/>
              </w:numPr>
              <w:spacing w:before="0" w:line="240" w:lineRule="auto"/>
              <w:ind w:left="0" w:firstLine="360"/>
              <w:jc w:val="left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 xml:space="preserve">Приобретение земельного участка ориентировочной площадью </w:t>
            </w:r>
            <w:smartTag w:uri="urn:schemas-microsoft-com:office:smarttags" w:element="metricconverter">
              <w:smartTagPr>
                <w:attr w:name="ProductID" w:val="12 га"/>
              </w:smartTagPr>
              <w:r w:rsidRPr="00C74184">
                <w:rPr>
                  <w:rFonts w:ascii="Times New Roman" w:hAnsi="Times New Roman"/>
                  <w:szCs w:val="20"/>
                </w:rPr>
                <w:t>12 га</w:t>
              </w:r>
            </w:smartTag>
            <w:r w:rsidRPr="00C74184">
              <w:rPr>
                <w:rFonts w:ascii="Times New Roman" w:hAnsi="Times New Roman"/>
                <w:szCs w:val="20"/>
              </w:rPr>
              <w:t>, подготовленная проектно-сметная документация для организации кладбища, возможность увеличения мест захоронений и площадей муниципальных кладбищ.</w:t>
            </w:r>
          </w:p>
          <w:p w:rsidR="00947674" w:rsidRPr="00C74184" w:rsidRDefault="00947674" w:rsidP="00947674">
            <w:pPr>
              <w:pStyle w:val="Pro-Gramma"/>
              <w:numPr>
                <w:ilvl w:val="0"/>
                <w:numId w:val="1"/>
              </w:numPr>
              <w:spacing w:before="0" w:line="240" w:lineRule="auto"/>
              <w:ind w:left="0" w:firstLine="360"/>
              <w:jc w:val="left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>Подготовленная проектно-сметная документация «Электроосвещение территории (активной и прогулочной зон, лыжной трассы) МУК «Парк культуры и отдыха «</w:t>
            </w:r>
            <w:proofErr w:type="spellStart"/>
            <w:r w:rsidRPr="00C74184">
              <w:rPr>
                <w:rFonts w:ascii="Times New Roman" w:hAnsi="Times New Roman"/>
                <w:szCs w:val="20"/>
              </w:rPr>
              <w:t>Харинка</w:t>
            </w:r>
            <w:proofErr w:type="spellEnd"/>
            <w:r w:rsidRPr="00C74184">
              <w:rPr>
                <w:rFonts w:ascii="Times New Roman" w:hAnsi="Times New Roman"/>
                <w:szCs w:val="20"/>
              </w:rPr>
              <w:t>», возможность начала строительства в 2011 году.</w:t>
            </w:r>
          </w:p>
          <w:p w:rsidR="00947674" w:rsidRPr="00C74184" w:rsidRDefault="00947674" w:rsidP="00947674">
            <w:pPr>
              <w:pStyle w:val="Pro-Gramma"/>
              <w:numPr>
                <w:ilvl w:val="0"/>
                <w:numId w:val="1"/>
              </w:numPr>
              <w:spacing w:before="0" w:line="240" w:lineRule="auto"/>
              <w:ind w:left="0" w:firstLine="308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>Подготовленная проектно-сметная документация «Строительство Дворца игровых видов спорта в г. Иваново Ивановской области», возможность начала строительства в 2012 году.</w:t>
            </w:r>
          </w:p>
          <w:p w:rsidR="00947674" w:rsidRPr="00C74184" w:rsidRDefault="00947674" w:rsidP="00947674">
            <w:pPr>
              <w:pStyle w:val="Pro-Gramma"/>
              <w:numPr>
                <w:ilvl w:val="0"/>
                <w:numId w:val="1"/>
              </w:numPr>
              <w:spacing w:before="0" w:line="240" w:lineRule="auto"/>
              <w:ind w:left="0" w:firstLine="308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 xml:space="preserve">Теплоснабжение жилого дома № 58 по ул. </w:t>
            </w:r>
            <w:r>
              <w:rPr>
                <w:rFonts w:ascii="Times New Roman" w:hAnsi="Times New Roman"/>
                <w:szCs w:val="20"/>
              </w:rPr>
              <w:t xml:space="preserve">Героя Советского Союза </w:t>
            </w:r>
            <w:r w:rsidRPr="00C74184">
              <w:rPr>
                <w:rFonts w:ascii="Times New Roman" w:hAnsi="Times New Roman"/>
                <w:szCs w:val="20"/>
              </w:rPr>
              <w:t>Сахарова в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74184">
              <w:rPr>
                <w:rFonts w:ascii="Times New Roman" w:hAnsi="Times New Roman"/>
                <w:szCs w:val="20"/>
              </w:rPr>
              <w:t>г. Иваново.</w:t>
            </w:r>
          </w:p>
          <w:p w:rsidR="00947674" w:rsidRPr="00C74184" w:rsidRDefault="00947674" w:rsidP="00947674">
            <w:pPr>
              <w:pStyle w:val="Pro-Gramma"/>
              <w:numPr>
                <w:ilvl w:val="0"/>
                <w:numId w:val="1"/>
              </w:numPr>
              <w:spacing w:before="0" w:line="240" w:lineRule="auto"/>
              <w:ind w:left="0" w:firstLine="308"/>
              <w:rPr>
                <w:rFonts w:ascii="Times New Roman" w:hAnsi="Times New Roman"/>
                <w:szCs w:val="20"/>
              </w:rPr>
            </w:pPr>
            <w:r w:rsidRPr="00C74184">
              <w:rPr>
                <w:rFonts w:ascii="Times New Roman" w:hAnsi="Times New Roman"/>
                <w:szCs w:val="20"/>
              </w:rPr>
              <w:t>Подготовленная проектно-сметная документация на строительство муниципального общеобразовательного учреждения (школы) в городе Иванове.</w:t>
            </w:r>
          </w:p>
        </w:tc>
      </w:tr>
      <w:tr w:rsidR="00947674" w:rsidRPr="00D566D4" w:rsidTr="009346A2">
        <w:trPr>
          <w:cantSplit/>
          <w:trHeight w:val="269"/>
        </w:trPr>
        <w:tc>
          <w:tcPr>
            <w:tcW w:w="3119" w:type="dxa"/>
          </w:tcPr>
          <w:p w:rsidR="00947674" w:rsidRPr="00C74184" w:rsidRDefault="00947674" w:rsidP="009346A2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lastRenderedPageBreak/>
              <w:t>Объем финансирования Программы</w:t>
            </w:r>
          </w:p>
        </w:tc>
        <w:tc>
          <w:tcPr>
            <w:tcW w:w="6379" w:type="dxa"/>
          </w:tcPr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Общий объем финансирования Программы 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168 934,84 тыс. руб., в том числе: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2010 год – 86 974,36 тыс. руб., из них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федерального бюджета – 17 500,00 тыс. руб.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областного бюджета – 19 516,20 тыс. руб.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49 958,16 тыс. руб.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2011 год – 49 996,60 тыс. руб., из них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областного бюджета – 10 000,00 тыс. руб.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39 996,60 тыс. руб.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2012 год – 25 803,33 тыс. руб., из них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25 803,33 тыс. руб.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2013 год – 4 111,11 тыс. руб., из них 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4 111,11 тыс. руб.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 xml:space="preserve">2014 год – 2 049,44 тыс. руб., из них 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средства городского бюджета – 2 049,44 тыс. руб.</w:t>
            </w:r>
          </w:p>
        </w:tc>
      </w:tr>
      <w:tr w:rsidR="00947674" w:rsidRPr="00D566D4" w:rsidTr="009346A2">
        <w:trPr>
          <w:cantSplit/>
          <w:trHeight w:val="269"/>
        </w:trPr>
        <w:tc>
          <w:tcPr>
            <w:tcW w:w="3119" w:type="dxa"/>
          </w:tcPr>
          <w:p w:rsidR="00947674" w:rsidRPr="00C74184" w:rsidRDefault="00947674" w:rsidP="009346A2">
            <w:pPr>
              <w:snapToGrid w:val="0"/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379" w:type="dxa"/>
          </w:tcPr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2010 год – 2 131,19 тыс. руб.</w:t>
            </w:r>
          </w:p>
          <w:p w:rsidR="00947674" w:rsidRPr="00C74184" w:rsidRDefault="00947674" w:rsidP="009346A2">
            <w:pPr>
              <w:rPr>
                <w:sz w:val="20"/>
                <w:szCs w:val="20"/>
              </w:rPr>
            </w:pPr>
            <w:r w:rsidRPr="00C74184">
              <w:rPr>
                <w:sz w:val="20"/>
                <w:szCs w:val="20"/>
              </w:rPr>
              <w:t>2011 год – 20 516,70 тыс. руб.</w:t>
            </w:r>
          </w:p>
        </w:tc>
      </w:tr>
    </w:tbl>
    <w:p w:rsidR="00947674" w:rsidRDefault="00947674" w:rsidP="00947674">
      <w:pPr>
        <w:jc w:val="right"/>
      </w:pPr>
      <w:r>
        <w:t>».</w:t>
      </w:r>
    </w:p>
    <w:p w:rsidR="00A70AFA" w:rsidRDefault="00A70AFA">
      <w:bookmarkStart w:id="0" w:name="_GoBack"/>
      <w:bookmarkEnd w:id="0"/>
    </w:p>
    <w:sectPr w:rsidR="00A7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DAE"/>
    <w:multiLevelType w:val="hybridMultilevel"/>
    <w:tmpl w:val="493290A2"/>
    <w:lvl w:ilvl="0" w:tplc="A6881AFE">
      <w:start w:val="1"/>
      <w:numFmt w:val="decimal"/>
      <w:lvlText w:val="%1."/>
      <w:lvlJc w:val="left"/>
      <w:pPr>
        <w:ind w:left="720" w:hanging="360"/>
      </w:pPr>
    </w:lvl>
    <w:lvl w:ilvl="1" w:tplc="F4A85AF8">
      <w:numFmt w:val="none"/>
      <w:lvlText w:val=""/>
      <w:lvlJc w:val="left"/>
      <w:pPr>
        <w:tabs>
          <w:tab w:val="num" w:pos="360"/>
        </w:tabs>
      </w:pPr>
    </w:lvl>
    <w:lvl w:ilvl="2" w:tplc="3E14F29C">
      <w:numFmt w:val="none"/>
      <w:lvlText w:val=""/>
      <w:lvlJc w:val="left"/>
      <w:pPr>
        <w:tabs>
          <w:tab w:val="num" w:pos="360"/>
        </w:tabs>
      </w:pPr>
    </w:lvl>
    <w:lvl w:ilvl="3" w:tplc="0388B112">
      <w:numFmt w:val="none"/>
      <w:lvlText w:val=""/>
      <w:lvlJc w:val="left"/>
      <w:pPr>
        <w:tabs>
          <w:tab w:val="num" w:pos="360"/>
        </w:tabs>
      </w:pPr>
    </w:lvl>
    <w:lvl w:ilvl="4" w:tplc="AE38322C">
      <w:numFmt w:val="none"/>
      <w:lvlText w:val=""/>
      <w:lvlJc w:val="left"/>
      <w:pPr>
        <w:tabs>
          <w:tab w:val="num" w:pos="360"/>
        </w:tabs>
      </w:pPr>
    </w:lvl>
    <w:lvl w:ilvl="5" w:tplc="27765898">
      <w:numFmt w:val="none"/>
      <w:lvlText w:val=""/>
      <w:lvlJc w:val="left"/>
      <w:pPr>
        <w:tabs>
          <w:tab w:val="num" w:pos="360"/>
        </w:tabs>
      </w:pPr>
    </w:lvl>
    <w:lvl w:ilvl="6" w:tplc="1F0434E0">
      <w:numFmt w:val="none"/>
      <w:lvlText w:val=""/>
      <w:lvlJc w:val="left"/>
      <w:pPr>
        <w:tabs>
          <w:tab w:val="num" w:pos="360"/>
        </w:tabs>
      </w:pPr>
    </w:lvl>
    <w:lvl w:ilvl="7" w:tplc="F4A4BDCE">
      <w:numFmt w:val="none"/>
      <w:lvlText w:val=""/>
      <w:lvlJc w:val="left"/>
      <w:pPr>
        <w:tabs>
          <w:tab w:val="num" w:pos="360"/>
        </w:tabs>
      </w:pPr>
    </w:lvl>
    <w:lvl w:ilvl="8" w:tplc="2698F7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6"/>
    <w:rsid w:val="00947674"/>
    <w:rsid w:val="00953736"/>
    <w:rsid w:val="00A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674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6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Gramma">
    <w:name w:val="Pro-Gramma"/>
    <w:basedOn w:val="a"/>
    <w:rsid w:val="00947674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674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6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Gramma">
    <w:name w:val="Pro-Gramma"/>
    <w:basedOn w:val="a"/>
    <w:rsid w:val="00947674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2011-10-20T08:23:00Z</dcterms:created>
  <dcterms:modified xsi:type="dcterms:W3CDTF">2011-10-20T08:23:00Z</dcterms:modified>
</cp:coreProperties>
</file>