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294" w:type="pct"/>
        <w:jc w:val="center"/>
        <w:tblInd w:w="1126" w:type="dxa"/>
        <w:tblLook w:val="01E0" w:firstRow="1" w:lastRow="1" w:firstColumn="1" w:lastColumn="1" w:noHBand="0" w:noVBand="0"/>
      </w:tblPr>
      <w:tblGrid>
        <w:gridCol w:w="4371"/>
        <w:gridCol w:w="6061"/>
      </w:tblGrid>
      <w:tr w:rsidR="00FC176D" w:rsidRPr="00FC176D" w:rsidTr="00B9065D">
        <w:trPr>
          <w:trHeight w:val="1236"/>
          <w:jc w:val="center"/>
        </w:trPr>
        <w:tc>
          <w:tcPr>
            <w:tcW w:w="2095"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905"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B9065D" w:rsidP="00B9065D">
            <w:pPr>
              <w:tabs>
                <w:tab w:val="left" w:pos="4090"/>
              </w:tabs>
              <w:suppressAutoHyphens w:val="0"/>
              <w:autoSpaceDE w:val="0"/>
              <w:autoSpaceDN w:val="0"/>
              <w:adjustRightInd w:val="0"/>
              <w:spacing w:after="0" w:line="240" w:lineRule="auto"/>
              <w:ind w:left="3686" w:hanging="284"/>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Начальник управления</w:t>
            </w:r>
          </w:p>
          <w:p w:rsidR="00FC176D" w:rsidRPr="00FC176D" w:rsidRDefault="00B9065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__</w:t>
            </w:r>
            <w:r w:rsidR="00FC176D" w:rsidRPr="00FC176D">
              <w:rPr>
                <w:rFonts w:eastAsia="Times New Roman" w:cs="Times New Roman"/>
                <w:color w:val="000000"/>
                <w:sz w:val="20"/>
                <w:szCs w:val="20"/>
                <w:lang w:eastAsia="ru-RU" w:bidi="ar-SA"/>
              </w:rPr>
              <w:t xml:space="preserve">____________________________________  </w:t>
            </w:r>
            <w:r>
              <w:rPr>
                <w:rFonts w:eastAsia="Times New Roman" w:cs="Times New Roman"/>
                <w:color w:val="000000"/>
                <w:sz w:val="20"/>
                <w:szCs w:val="20"/>
                <w:lang w:eastAsia="ru-RU" w:bidi="ar-SA"/>
              </w:rPr>
              <w:t>А.В. Смирнов</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Pr="005943AE" w:rsidRDefault="00FC176D" w:rsidP="00225778">
      <w:pPr>
        <w:spacing w:after="0" w:line="240" w:lineRule="auto"/>
        <w:jc w:val="both"/>
        <w:rPr>
          <w:rFonts w:eastAsia="Times New Roman" w:cs="Times New Roman"/>
          <w:b/>
          <w:color w:val="000000"/>
          <w:sz w:val="32"/>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25778">
        <w:rPr>
          <w:rFonts w:eastAsia="Times New Roman" w:cs="Times New Roman"/>
          <w:b/>
          <w:color w:val="000000"/>
          <w:sz w:val="28"/>
          <w:szCs w:val="28"/>
          <w:lang w:eastAsia="ru-RU" w:bidi="ar-SA"/>
        </w:rPr>
        <w:t xml:space="preserve">: </w:t>
      </w:r>
      <w:r w:rsidR="005943AE" w:rsidRPr="005943AE">
        <w:rPr>
          <w:rFonts w:eastAsia="Times New Roman"/>
          <w:sz w:val="28"/>
        </w:rPr>
        <w:t>Содержание, текущий ремонт сетей наружного освещения</w:t>
      </w:r>
      <w:r w:rsidR="005943AE" w:rsidRPr="005943AE">
        <w:rPr>
          <w:rFonts w:eastAsia="Times New Roman" w:cs="Times New Roman"/>
          <w:b/>
          <w:color w:val="000000"/>
          <w:sz w:val="32"/>
          <w:szCs w:val="28"/>
          <w:lang w:eastAsia="ru-RU" w:bidi="ar-SA"/>
        </w:rPr>
        <w:t xml:space="preserve"> </w:t>
      </w:r>
      <w:r w:rsidR="0019730D" w:rsidRPr="005943AE">
        <w:rPr>
          <w:rFonts w:eastAsia="Times New Roman" w:cs="Times New Roman"/>
          <w:b/>
          <w:color w:val="000000"/>
          <w:sz w:val="32"/>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7709D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7709D9">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EF6AF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EF6AFE">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0172E3"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0172E3"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w:t>
      </w:r>
      <w:r w:rsidR="00EB38E1">
        <w:rPr>
          <w:rFonts w:eastAsia="Times New Roman" w:cs="Times New Roman"/>
          <w:b/>
          <w:color w:val="0D0D0D"/>
          <w:lang w:eastAsia="ru-RU" w:bidi="ar-SA"/>
        </w:rPr>
        <w:t>е</w:t>
      </w:r>
      <w:r w:rsidRPr="00193A40">
        <w:rPr>
          <w:rFonts w:eastAsia="Times New Roman" w:cs="Times New Roman"/>
          <w:b/>
          <w:color w:val="0D0D0D"/>
          <w:lang w:eastAsia="ru-RU" w:bidi="ar-SA"/>
        </w:rPr>
        <w:t xml:space="preserve"> отстранени</w:t>
      </w:r>
      <w:r w:rsidR="00EB38E1">
        <w:rPr>
          <w:rFonts w:eastAsia="Times New Roman" w:cs="Times New Roman"/>
          <w:b/>
          <w:color w:val="0D0D0D"/>
          <w:lang w:eastAsia="ru-RU" w:bidi="ar-SA"/>
        </w:rPr>
        <w:t>я</w:t>
      </w:r>
      <w:r w:rsidRPr="00193A40">
        <w:rPr>
          <w:rFonts w:eastAsia="Times New Roman" w:cs="Times New Roman"/>
          <w:b/>
          <w:color w:val="0D0D0D"/>
          <w:lang w:eastAsia="ru-RU" w:bidi="ar-SA"/>
        </w:rPr>
        <w:t xml:space="preserve">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 xml:space="preserve">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 xml:space="preserve">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8323FE">
              <w:rPr>
                <w:rFonts w:eastAsia="Times New Roman" w:cs="Times New Roman"/>
                <w:lang w:eastAsia="ru-RU" w:bidi="ar-SA"/>
              </w:rPr>
              <w:t>19</w:t>
            </w:r>
            <w:bookmarkStart w:id="1" w:name="_GoBack"/>
            <w:bookmarkEnd w:id="1"/>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943AE" w:rsidRDefault="005943AE" w:rsidP="003E3D4F">
            <w:pPr>
              <w:spacing w:after="0" w:line="240" w:lineRule="auto"/>
              <w:jc w:val="both"/>
              <w:rPr>
                <w:rFonts w:cs="Times New Roman"/>
              </w:rPr>
            </w:pPr>
            <w:r>
              <w:rPr>
                <w:rFonts w:eastAsia="Times New Roman"/>
              </w:rPr>
              <w:t>Содержание, текущий ремонт сетей наружного освещения</w:t>
            </w:r>
            <w:r w:rsidR="002A298C">
              <w:rPr>
                <w:rFonts w:eastAsia="Times New Roman"/>
              </w:rPr>
              <w:t>.</w:t>
            </w:r>
            <w:r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F96278">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lastRenderedPageBreak/>
              <w:t>Примечание.</w:t>
            </w:r>
            <w:r w:rsidR="00F96278">
              <w:rPr>
                <w:i/>
              </w:rPr>
              <w:t xml:space="preserve"> </w:t>
            </w:r>
            <w:r w:rsidR="00F96278" w:rsidRPr="00F96278">
              <w:rPr>
                <w:rFonts w:eastAsia="Times New Roman"/>
                <w:i/>
              </w:rPr>
              <w:t xml:space="preserve">Потенциальный участник </w:t>
            </w:r>
            <w:r w:rsidR="00F96278">
              <w:rPr>
                <w:rFonts w:eastAsia="Times New Roman"/>
                <w:i/>
              </w:rPr>
              <w:t>закупки</w:t>
            </w:r>
            <w:r w:rsidR="00F96278" w:rsidRPr="00F96278">
              <w:rPr>
                <w:rFonts w:eastAsia="Times New Roman"/>
                <w:i/>
              </w:rPr>
              <w:t xml:space="preserve"> </w:t>
            </w:r>
            <w:r w:rsidR="002A298C">
              <w:rPr>
                <w:rFonts w:eastAsia="Times New Roman"/>
              </w:rPr>
              <w:t xml:space="preserve"> </w:t>
            </w:r>
            <w:r w:rsidR="002A298C" w:rsidRPr="002A298C">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2A298C"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Сети наружного освещения в границах городского округа Иваново, находящиеся в муниципальной собственности</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9902D4" w:rsidRDefault="002A298C" w:rsidP="002864CE">
            <w:pPr>
              <w:spacing w:after="0" w:line="240" w:lineRule="auto"/>
              <w:jc w:val="both"/>
            </w:pPr>
            <w:r>
              <w:rPr>
                <w:rFonts w:eastAsia="Times New Roman"/>
              </w:rPr>
              <w:t>С момента закл</w:t>
            </w:r>
            <w:r w:rsidR="002864CE">
              <w:rPr>
                <w:rFonts w:eastAsia="Times New Roman"/>
              </w:rPr>
              <w:t>ючения муниципального контракта</w:t>
            </w:r>
            <w:r>
              <w:rPr>
                <w:rFonts w:eastAsia="Times New Roman"/>
              </w:rPr>
              <w:t xml:space="preserve"> до 31.12.2015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5415D" w:rsidRDefault="002A298C" w:rsidP="0015415D">
            <w:pPr>
              <w:keepNext/>
              <w:keepLines/>
              <w:autoSpaceDE w:val="0"/>
              <w:autoSpaceDN w:val="0"/>
              <w:adjustRightInd w:val="0"/>
              <w:spacing w:after="0" w:line="240" w:lineRule="auto"/>
            </w:pPr>
            <w:r>
              <w:rPr>
                <w:rFonts w:eastAsia="Times New Roman"/>
              </w:rPr>
              <w:t xml:space="preserve">11 882 940,00 </w:t>
            </w:r>
            <w:r w:rsidR="00CF35F9">
              <w:t>руб.</w:t>
            </w:r>
          </w:p>
          <w:p w:rsidR="006A5BAE" w:rsidRPr="00715C51" w:rsidRDefault="006A5BAE" w:rsidP="0015415D">
            <w:pPr>
              <w:widowControl/>
              <w:suppressAutoHyphens w:val="0"/>
              <w:spacing w:after="0" w:line="240" w:lineRule="auto"/>
              <w:rPr>
                <w:rFonts w:eastAsia="Times New Roman" w:cs="Times New Roman"/>
                <w:lang w:eastAsia="ru-RU" w:bidi="ar-SA"/>
              </w:rPr>
            </w:pPr>
          </w:p>
        </w:tc>
      </w:tr>
      <w:tr w:rsidR="00377A9D" w:rsidRPr="00FC176D" w:rsidTr="002A298C">
        <w:trPr>
          <w:trHeight w:val="22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Default="002A298C" w:rsidP="002A298C">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нормативного метода (статья 22 Федерального закона от 05.04.2013 № 44-ФЗ) в соответствии с расчетом начальной (максимальной) цены контракта.</w:t>
            </w:r>
          </w:p>
          <w:p w:rsidR="002A298C" w:rsidRPr="005F1D0B" w:rsidRDefault="002A298C" w:rsidP="002A298C">
            <w:pPr>
              <w:spacing w:after="0" w:line="240" w:lineRule="auto"/>
              <w:jc w:val="both"/>
            </w:pPr>
            <w:r>
              <w:t xml:space="preserve">Расчет начальной (максимальной) цены контракта представлен в части </w:t>
            </w:r>
            <w:r>
              <w:rPr>
                <w:lang w:val="en-US"/>
              </w:rPr>
              <w:t>III</w:t>
            </w:r>
            <w:r>
              <w:t xml:space="preserve"> «</w:t>
            </w:r>
            <w:r>
              <w:rPr>
                <w:color w:val="000000"/>
              </w:rPr>
              <w:t>Описание объекта закупки</w:t>
            </w:r>
            <w:r>
              <w:t>»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w:t>
            </w:r>
            <w:r w:rsidR="007854C1">
              <w:rPr>
                <w:color w:val="000000"/>
              </w:rPr>
              <w:lastRenderedPageBreak/>
              <w:t>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85BA9" w:rsidP="009902D4">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в случаях предусмотренных ст. 95 Закона № 44-ФЗ</w:t>
            </w:r>
            <w:r w:rsidRPr="00FC176D">
              <w:rPr>
                <w:rFonts w:eastAsia="Times New Roman" w:cs="Times New Roman"/>
                <w:lang w:eastAsia="ru-RU" w:bidi="ar-SA"/>
              </w:rPr>
              <w:t xml:space="preserve">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464E5" w:rsidRPr="00BF5236" w:rsidRDefault="00D464E5" w:rsidP="00D464E5">
            <w:pPr>
              <w:spacing w:after="0" w:line="240" w:lineRule="auto"/>
              <w:jc w:val="both"/>
              <w:rPr>
                <w:color w:val="000000"/>
              </w:rPr>
            </w:pPr>
            <w:r w:rsidRPr="00BF5236">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BC3491" w:rsidRPr="00D464E5" w:rsidRDefault="00D464E5" w:rsidP="00D464E5">
            <w:pPr>
              <w:spacing w:after="0" w:line="240" w:lineRule="auto"/>
              <w:jc w:val="both"/>
            </w:pP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 xml:space="preserve">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контрактом); основания применения неустойки (штрафа, пени); итоговая сумма, подлежащая оплате подрядчику по контракту.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6A5BAE"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w:t>
            </w:r>
            <w:r w:rsidR="006A5BAE" w:rsidRPr="00FC176D">
              <w:rPr>
                <w:rFonts w:eastAsia="Times New Roman" w:cs="Times New Roman"/>
                <w:lang w:eastAsia="ru-RU" w:bidi="ar-SA"/>
              </w:rPr>
              <w:lastRenderedPageBreak/>
              <w:t xml:space="preserve">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89688A" w:rsidRDefault="003C431C" w:rsidP="003B4546">
            <w:pPr>
              <w:widowControl/>
              <w:suppressAutoHyphens w:val="0"/>
              <w:autoSpaceDE w:val="0"/>
              <w:autoSpaceDN w:val="0"/>
              <w:adjustRightInd w:val="0"/>
              <w:spacing w:after="0" w:line="240" w:lineRule="auto"/>
              <w:jc w:val="both"/>
              <w:rPr>
                <w:rFonts w:eastAsiaTheme="minorEastAsia" w:cs="Times New Roman"/>
                <w:lang w:eastAsia="en-US" w:bidi="ar-SA"/>
              </w:rPr>
            </w:pPr>
            <w:r>
              <w:rPr>
                <w:rFonts w:eastAsiaTheme="minorEastAsia" w:cs="Times New Roman"/>
                <w:lang w:eastAsia="en-US" w:bidi="ar-SA"/>
              </w:rPr>
              <w:t>Не установлены</w:t>
            </w:r>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D464E5" w:rsidP="009902D4">
            <w:pPr>
              <w:keepNext/>
              <w:keepLines/>
              <w:widowControl/>
              <w:spacing w:after="0" w:line="240" w:lineRule="auto"/>
              <w:jc w:val="both"/>
            </w:pPr>
            <w:r>
              <w:t>Не установлены</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BC349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w:t>
            </w:r>
            <w:r w:rsidRPr="00FC176D">
              <w:rPr>
                <w:rFonts w:eastAsia="Times New Roman" w:cs="Times New Roman"/>
                <w:lang w:eastAsia="ru-RU" w:bidi="ar-SA"/>
              </w:rPr>
              <w:lastRenderedPageBreak/>
              <w:t>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lastRenderedPageBreak/>
              <w:t xml:space="preserve">Требования к </w:t>
            </w:r>
            <w:r w:rsidRPr="004E3CD6">
              <w:lastRenderedPageBreak/>
              <w:t xml:space="preserve">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Заявка на участие в электронном аукционе должна </w:t>
            </w:r>
            <w:r w:rsidRPr="00FC176D">
              <w:rPr>
                <w:rFonts w:eastAsia="Times New Roman" w:cs="Times New Roman"/>
                <w:lang w:eastAsia="ru-RU" w:bidi="ar-SA"/>
              </w:rPr>
              <w:lastRenderedPageBreak/>
              <w:t xml:space="preserve">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0949DE" w:rsidRPr="000172E3" w:rsidRDefault="000949DE" w:rsidP="000172E3">
            <w:pPr>
              <w:widowControl/>
              <w:spacing w:after="0" w:line="240" w:lineRule="auto"/>
              <w:jc w:val="both"/>
            </w:pPr>
            <w:r w:rsidRPr="008232EC">
              <w:t xml:space="preserve">- </w:t>
            </w:r>
            <w:r w:rsidR="000172E3">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0F0079" w:rsidRPr="009F7F6B" w:rsidRDefault="000F0079" w:rsidP="000172E3">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3C431C" w:rsidP="00C51C20">
            <w:pPr>
              <w:autoSpaceDE w:val="0"/>
              <w:autoSpaceDN w:val="0"/>
              <w:adjustRightInd w:val="0"/>
              <w:spacing w:after="0" w:line="240" w:lineRule="auto"/>
              <w:jc w:val="both"/>
              <w:rPr>
                <w:i/>
              </w:rPr>
            </w:pPr>
            <w:r>
              <w:rPr>
                <w:rFonts w:eastAsia="Times New Roman"/>
              </w:rPr>
              <w:t>2</w:t>
            </w:r>
            <w:r w:rsidR="009921CE" w:rsidRPr="00E30951">
              <w:rPr>
                <w:rFonts w:eastAsia="Times New Roman"/>
              </w:rPr>
              <w:t xml:space="preserve">. </w:t>
            </w:r>
            <w:r w:rsidR="002537DC" w:rsidRPr="00E30951">
              <w:t>Декларация о соответствии участника такого аукциона требованиям, установ</w:t>
            </w:r>
            <w:r w:rsidR="002537DC" w:rsidRPr="007B6013">
              <w:t>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45479E">
              <w:rPr>
                <w:rFonts w:eastAsia="Calibri"/>
                <w:color w:val="000000"/>
                <w:lang w:eastAsia="en-US"/>
              </w:rPr>
              <w:t>1</w:t>
            </w:r>
            <w:r w:rsidR="002537DC">
              <w:rPr>
                <w:rFonts w:eastAsia="Calibri"/>
                <w:color w:val="000000"/>
                <w:lang w:eastAsia="en-US"/>
              </w:rPr>
              <w:t>-</w:t>
            </w:r>
            <w:r w:rsidR="0045479E">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0715DA">
              <w:t>.</w:t>
            </w:r>
          </w:p>
          <w:p w:rsidR="002537DC" w:rsidRDefault="002537DC" w:rsidP="002537DC">
            <w:pPr>
              <w:keepNext/>
              <w:keepLines/>
              <w:widowControl/>
              <w:spacing w:after="0" w:line="240" w:lineRule="auto"/>
              <w:jc w:val="both"/>
              <w:rPr>
                <w:i/>
              </w:rPr>
            </w:pPr>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
          <w:p w:rsidR="00D91F28" w:rsidRPr="00FC176D" w:rsidRDefault="003C431C"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D91F28" w:rsidRPr="00FC176D">
              <w:rPr>
                <w:rFonts w:eastAsia="Times New Roman" w:cs="Times New Roman"/>
                <w:lang w:eastAsia="ru-RU" w:bidi="ar-SA"/>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0715D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B9065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05.06.2015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9F3F5F"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18.06.2015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FC176D">
              <w:rPr>
                <w:rFonts w:eastAsia="Times New Roman" w:cs="Times New Roman"/>
                <w:lang w:eastAsia="ru-RU" w:bidi="ar-SA"/>
              </w:rPr>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9F3F5F" w:rsidP="002D6B59">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22.06.2015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F3F5F" w:rsidP="002D6B59">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23.06.2015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F3F5F" w:rsidP="00BA05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26.06.2015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r w:rsidRPr="003F4BB1">
              <w:t xml:space="preserve">р/c: 40302810000005000036; БИК: 042406001; </w:t>
            </w:r>
          </w:p>
          <w:p w:rsidR="0007582A" w:rsidRPr="003F4BB1" w:rsidRDefault="0007582A" w:rsidP="00984EB7">
            <w:pPr>
              <w:spacing w:after="0" w:line="240" w:lineRule="auto"/>
            </w:pPr>
            <w:r w:rsidRPr="003F4BB1">
              <w:t>л/c: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15DA" w:rsidP="0007582A">
            <w:pPr>
              <w:keepNext/>
              <w:keepLines/>
              <w:widowControl/>
              <w:spacing w:after="0" w:line="240" w:lineRule="auto"/>
              <w:jc w:val="both"/>
            </w:pPr>
            <w:r w:rsidRPr="000E3792">
              <w:rPr>
                <w:color w:val="000000"/>
              </w:rPr>
              <w:t xml:space="preserve">В случае, если участником электронного аукциона, с которым заключается контракт, обеспечение </w:t>
            </w:r>
            <w:r w:rsidRPr="000E3792">
              <w:rPr>
                <w:color w:val="000000"/>
              </w:rPr>
              <w:lastRenderedPageBreak/>
              <w:t>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3C431C" w:rsidRDefault="003C431C" w:rsidP="00461BC4">
      <w:pPr>
        <w:widowControl/>
        <w:suppressAutoHyphens w:val="0"/>
        <w:rPr>
          <w:rFonts w:eastAsia="Times New Roman" w:cs="Times New Roman"/>
          <w:b/>
          <w:sz w:val="28"/>
          <w:szCs w:val="28"/>
          <w:lang w:eastAsia="ru-RU" w:bidi="ar-SA"/>
        </w:rPr>
      </w:pPr>
    </w:p>
    <w:p w:rsidR="003C431C" w:rsidRDefault="003C431C" w:rsidP="00461BC4">
      <w:pPr>
        <w:widowControl/>
        <w:suppressAutoHyphens w:val="0"/>
        <w:rPr>
          <w:rFonts w:eastAsia="Times New Roman" w:cs="Times New Roman"/>
          <w:b/>
          <w:sz w:val="28"/>
          <w:szCs w:val="28"/>
          <w:lang w:eastAsia="ru-RU" w:bidi="ar-SA"/>
        </w:rPr>
      </w:pPr>
    </w:p>
    <w:p w:rsidR="00FC176D" w:rsidRPr="00461BC4" w:rsidRDefault="00FC176D" w:rsidP="00461BC4">
      <w:pPr>
        <w:widowControl/>
        <w:suppressAutoHyphens w:val="0"/>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61BC4"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sidR="00481E1B" w:rsidRPr="00481E1B">
        <w:rPr>
          <w:rFonts w:ascii="Times New Roman" w:hAnsi="Times New Roman" w:cs="Times New Roman"/>
          <w:i/>
          <w:sz w:val="24"/>
          <w:szCs w:val="24"/>
        </w:rPr>
        <w:t xml:space="preserve">выполнение работ по </w:t>
      </w:r>
      <w:r w:rsidR="00461BC4" w:rsidRPr="00461BC4">
        <w:rPr>
          <w:rFonts w:ascii="Times New Roman" w:hAnsi="Times New Roman" w:cs="Times New Roman"/>
          <w:i/>
          <w:sz w:val="24"/>
          <w:szCs w:val="24"/>
        </w:rPr>
        <w:t>содержани</w:t>
      </w:r>
      <w:r w:rsidR="00461BC4">
        <w:rPr>
          <w:rFonts w:ascii="Times New Roman" w:hAnsi="Times New Roman" w:cs="Times New Roman"/>
          <w:i/>
          <w:sz w:val="24"/>
          <w:szCs w:val="24"/>
        </w:rPr>
        <w:t>ю</w:t>
      </w:r>
      <w:r w:rsidR="00461BC4" w:rsidRPr="00461BC4">
        <w:rPr>
          <w:rFonts w:ascii="Times New Roman" w:hAnsi="Times New Roman" w:cs="Times New Roman"/>
          <w:i/>
          <w:sz w:val="24"/>
          <w:szCs w:val="24"/>
        </w:rPr>
        <w:t>, текущ</w:t>
      </w:r>
      <w:r w:rsidR="00461BC4">
        <w:rPr>
          <w:rFonts w:ascii="Times New Roman" w:hAnsi="Times New Roman" w:cs="Times New Roman"/>
          <w:i/>
          <w:sz w:val="24"/>
          <w:szCs w:val="24"/>
        </w:rPr>
        <w:t>ему</w:t>
      </w:r>
      <w:r w:rsidR="00461BC4" w:rsidRPr="00461BC4">
        <w:rPr>
          <w:rFonts w:ascii="Times New Roman" w:hAnsi="Times New Roman" w:cs="Times New Roman"/>
          <w:i/>
          <w:sz w:val="24"/>
          <w:szCs w:val="24"/>
        </w:rPr>
        <w:t xml:space="preserve"> ремонт</w:t>
      </w:r>
      <w:r w:rsidR="00461BC4">
        <w:rPr>
          <w:rFonts w:ascii="Times New Roman" w:hAnsi="Times New Roman" w:cs="Times New Roman"/>
          <w:i/>
          <w:sz w:val="24"/>
          <w:szCs w:val="24"/>
        </w:rPr>
        <w:t>у</w:t>
      </w:r>
      <w:r w:rsidR="00461BC4" w:rsidRPr="00461BC4">
        <w:rPr>
          <w:rFonts w:ascii="Times New Roman" w:hAnsi="Times New Roman" w:cs="Times New Roman"/>
          <w:i/>
          <w:sz w:val="24"/>
          <w:szCs w:val="24"/>
        </w:rPr>
        <w:t xml:space="preserve"> сетей наружного освещения</w:t>
      </w:r>
      <w:r w:rsidRPr="00461BC4">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461BC4">
      <w:pPr>
        <w:pStyle w:val="ConsPlusNormal"/>
        <w:keepNext/>
        <w:keepLines/>
        <w:widowControl/>
        <w:ind w:firstLine="540"/>
        <w:jc w:val="both"/>
        <w:rPr>
          <w:rFonts w:ascii="Times New Roman" w:hAnsi="Times New Roman" w:cs="Times New Roman"/>
          <w:i/>
          <w:sz w:val="24"/>
          <w:szCs w:val="24"/>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461BC4" w:rsidRPr="00481E1B">
        <w:rPr>
          <w:rFonts w:ascii="Times New Roman" w:hAnsi="Times New Roman" w:cs="Times New Roman"/>
          <w:i/>
          <w:sz w:val="24"/>
          <w:szCs w:val="24"/>
        </w:rPr>
        <w:t xml:space="preserve">на выполнение работ по </w:t>
      </w:r>
      <w:r w:rsidR="00461BC4" w:rsidRPr="00461BC4">
        <w:rPr>
          <w:rFonts w:ascii="Times New Roman" w:hAnsi="Times New Roman" w:cs="Times New Roman"/>
          <w:i/>
          <w:sz w:val="24"/>
          <w:szCs w:val="24"/>
        </w:rPr>
        <w:t>содержани</w:t>
      </w:r>
      <w:r w:rsidR="00461BC4">
        <w:rPr>
          <w:rFonts w:ascii="Times New Roman" w:hAnsi="Times New Roman" w:cs="Times New Roman"/>
          <w:i/>
          <w:sz w:val="24"/>
          <w:szCs w:val="24"/>
        </w:rPr>
        <w:t>ю</w:t>
      </w:r>
      <w:r w:rsidR="00461BC4" w:rsidRPr="00461BC4">
        <w:rPr>
          <w:rFonts w:ascii="Times New Roman" w:hAnsi="Times New Roman" w:cs="Times New Roman"/>
          <w:i/>
          <w:sz w:val="24"/>
          <w:szCs w:val="24"/>
        </w:rPr>
        <w:t>, текущ</w:t>
      </w:r>
      <w:r w:rsidR="00461BC4">
        <w:rPr>
          <w:rFonts w:ascii="Times New Roman" w:hAnsi="Times New Roman" w:cs="Times New Roman"/>
          <w:i/>
          <w:sz w:val="24"/>
          <w:szCs w:val="24"/>
        </w:rPr>
        <w:t>ему</w:t>
      </w:r>
      <w:r w:rsidR="00461BC4" w:rsidRPr="00461BC4">
        <w:rPr>
          <w:rFonts w:ascii="Times New Roman" w:hAnsi="Times New Roman" w:cs="Times New Roman"/>
          <w:i/>
          <w:sz w:val="24"/>
          <w:szCs w:val="24"/>
        </w:rPr>
        <w:t xml:space="preserve"> ремонт</w:t>
      </w:r>
      <w:r w:rsidR="00461BC4">
        <w:rPr>
          <w:rFonts w:ascii="Times New Roman" w:hAnsi="Times New Roman" w:cs="Times New Roman"/>
          <w:i/>
          <w:sz w:val="24"/>
          <w:szCs w:val="24"/>
        </w:rPr>
        <w:t>у</w:t>
      </w:r>
      <w:r w:rsidR="00461BC4" w:rsidRPr="00461BC4">
        <w:rPr>
          <w:rFonts w:ascii="Times New Roman" w:hAnsi="Times New Roman" w:cs="Times New Roman"/>
          <w:i/>
          <w:sz w:val="24"/>
          <w:szCs w:val="24"/>
        </w:rPr>
        <w:t xml:space="preserve"> сетей наружного освещения</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61BC4" w:rsidRPr="00461BC4" w:rsidRDefault="008D00E5" w:rsidP="00461BC4">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461BC4" w:rsidRPr="00481E1B">
        <w:rPr>
          <w:rFonts w:ascii="Times New Roman" w:hAnsi="Times New Roman" w:cs="Times New Roman"/>
          <w:i/>
          <w:sz w:val="24"/>
          <w:szCs w:val="24"/>
        </w:rPr>
        <w:t xml:space="preserve">на выполнение работ по </w:t>
      </w:r>
      <w:r w:rsidR="00461BC4" w:rsidRPr="00461BC4">
        <w:rPr>
          <w:rFonts w:ascii="Times New Roman" w:hAnsi="Times New Roman" w:cs="Times New Roman"/>
          <w:i/>
          <w:sz w:val="24"/>
          <w:szCs w:val="24"/>
        </w:rPr>
        <w:t>содержани</w:t>
      </w:r>
      <w:r w:rsidR="00461BC4">
        <w:rPr>
          <w:rFonts w:ascii="Times New Roman" w:hAnsi="Times New Roman" w:cs="Times New Roman"/>
          <w:i/>
          <w:sz w:val="24"/>
          <w:szCs w:val="24"/>
        </w:rPr>
        <w:t>ю</w:t>
      </w:r>
      <w:r w:rsidR="00461BC4" w:rsidRPr="00461BC4">
        <w:rPr>
          <w:rFonts w:ascii="Times New Roman" w:hAnsi="Times New Roman" w:cs="Times New Roman"/>
          <w:i/>
          <w:sz w:val="24"/>
          <w:szCs w:val="24"/>
        </w:rPr>
        <w:t>, текущ</w:t>
      </w:r>
      <w:r w:rsidR="00461BC4">
        <w:rPr>
          <w:rFonts w:ascii="Times New Roman" w:hAnsi="Times New Roman" w:cs="Times New Roman"/>
          <w:i/>
          <w:sz w:val="24"/>
          <w:szCs w:val="24"/>
        </w:rPr>
        <w:t>ему</w:t>
      </w:r>
      <w:r w:rsidR="00461BC4" w:rsidRPr="00461BC4">
        <w:rPr>
          <w:rFonts w:ascii="Times New Roman" w:hAnsi="Times New Roman" w:cs="Times New Roman"/>
          <w:i/>
          <w:sz w:val="24"/>
          <w:szCs w:val="24"/>
        </w:rPr>
        <w:t xml:space="preserve"> ремонт</w:t>
      </w:r>
      <w:r w:rsidR="00461BC4">
        <w:rPr>
          <w:rFonts w:ascii="Times New Roman" w:hAnsi="Times New Roman" w:cs="Times New Roman"/>
          <w:i/>
          <w:sz w:val="24"/>
          <w:szCs w:val="24"/>
        </w:rPr>
        <w:t>у</w:t>
      </w:r>
      <w:r w:rsidR="00461BC4" w:rsidRPr="00461BC4">
        <w:rPr>
          <w:rFonts w:ascii="Times New Roman" w:hAnsi="Times New Roman" w:cs="Times New Roman"/>
          <w:i/>
          <w:sz w:val="24"/>
          <w:szCs w:val="24"/>
        </w:rPr>
        <w:t xml:space="preserve"> сетей наружного освещения.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BB224C" w:rsidRPr="00BB224C" w:rsidRDefault="00AF7B43" w:rsidP="00BB224C">
      <w:pPr>
        <w:pStyle w:val="a6"/>
        <w:spacing w:after="0" w:line="240" w:lineRule="auto"/>
        <w:ind w:firstLine="540"/>
        <w:jc w:val="both"/>
        <w:rPr>
          <w:rFonts w:cs="Times New Roman"/>
          <w:color w:val="000000"/>
        </w:rPr>
      </w:pPr>
      <w:r w:rsidRPr="00BB224C">
        <w:rPr>
          <w:rFonts w:cs="Times New Roman"/>
          <w:color w:val="000000"/>
        </w:rPr>
        <w:tab/>
      </w:r>
      <w:r w:rsidR="00BB224C" w:rsidRPr="00BB224C">
        <w:rPr>
          <w:rFonts w:cs="Times New Roman"/>
          <w:b/>
          <w:color w:val="000000"/>
        </w:rPr>
        <w:t>Управление благоустройства</w:t>
      </w:r>
      <w:r w:rsidR="00BB224C" w:rsidRPr="00BB224C">
        <w:rPr>
          <w:rFonts w:cs="Times New Roman"/>
          <w:color w:val="000000"/>
        </w:rPr>
        <w:t xml:space="preserve"> </w:t>
      </w:r>
      <w:r w:rsidR="00BB224C" w:rsidRPr="00BB224C">
        <w:rPr>
          <w:rFonts w:cs="Times New Roman"/>
          <w:b/>
          <w:color w:val="000000"/>
        </w:rPr>
        <w:t>Администрации города Иванова</w:t>
      </w:r>
      <w:r w:rsidR="00BB224C" w:rsidRPr="00BB224C">
        <w:rPr>
          <w:rFonts w:cs="Times New Roman"/>
          <w:color w:val="000000"/>
        </w:rPr>
        <w:t xml:space="preserve">, именуемое в дальнейшем </w:t>
      </w:r>
      <w:r w:rsidR="00BB224C" w:rsidRPr="00BB224C">
        <w:rPr>
          <w:rFonts w:cs="Times New Roman"/>
          <w:b/>
          <w:color w:val="000000"/>
        </w:rPr>
        <w:t>«Заказчик»</w:t>
      </w:r>
      <w:r w:rsidR="00BB224C" w:rsidRPr="00BB224C">
        <w:rPr>
          <w:rFonts w:cs="Times New Roman"/>
          <w:color w:val="000000"/>
        </w:rPr>
        <w:t xml:space="preserve">, в лице начальника управления  Смирнова А.В., действующего на основании Положения,   с одной стороны и </w:t>
      </w:r>
      <w:r w:rsidR="00BB224C" w:rsidRPr="00BB224C">
        <w:rPr>
          <w:rFonts w:cs="Times New Roman"/>
          <w:color w:val="000000"/>
          <w:u w:val="single"/>
        </w:rPr>
        <w:tab/>
      </w:r>
      <w:r w:rsidR="00BB224C" w:rsidRPr="00BB224C">
        <w:rPr>
          <w:rFonts w:cs="Times New Roman"/>
          <w:color w:val="000000"/>
          <w:u w:val="single"/>
        </w:rPr>
        <w:tab/>
      </w:r>
      <w:r w:rsidR="00BB224C" w:rsidRPr="00BB224C">
        <w:rPr>
          <w:rFonts w:cs="Times New Roman"/>
          <w:color w:val="000000"/>
          <w:u w:val="single"/>
        </w:rPr>
        <w:tab/>
      </w:r>
      <w:r w:rsidR="00BB224C" w:rsidRPr="00BB224C">
        <w:rPr>
          <w:rFonts w:cs="Times New Roman"/>
          <w:color w:val="000000"/>
        </w:rPr>
        <w:t xml:space="preserve">, именуемое в дальнейшем </w:t>
      </w:r>
      <w:r w:rsidR="00BB224C" w:rsidRPr="00BB224C">
        <w:rPr>
          <w:rFonts w:cs="Times New Roman"/>
          <w:b/>
          <w:color w:val="000000"/>
        </w:rPr>
        <w:t>«Подрядчик»,</w:t>
      </w:r>
      <w:r w:rsidR="00BB224C" w:rsidRPr="00BB224C">
        <w:rPr>
          <w:rFonts w:cs="Times New Roman"/>
          <w:color w:val="000000"/>
        </w:rPr>
        <w:t xml:space="preserve"> в лице ___________________, действующего на основании </w:t>
      </w:r>
      <w:r w:rsidR="00BB224C" w:rsidRPr="00BB224C">
        <w:rPr>
          <w:rFonts w:cs="Times New Roman"/>
          <w:color w:val="000000"/>
          <w:u w:val="single"/>
        </w:rPr>
        <w:tab/>
        <w:t>_______</w:t>
      </w:r>
      <w:r w:rsidR="00BB224C" w:rsidRPr="00BB224C">
        <w:rPr>
          <w:rFonts w:cs="Times New Roman"/>
          <w:color w:val="000000"/>
        </w:rPr>
        <w:t xml:space="preserve">, с другой стороны, вместе именуемые </w:t>
      </w:r>
      <w:r w:rsidR="00BB224C" w:rsidRPr="00BB224C">
        <w:rPr>
          <w:rFonts w:cs="Times New Roman"/>
          <w:b/>
          <w:color w:val="000000"/>
        </w:rPr>
        <w:t>«Стороны»</w:t>
      </w:r>
      <w:r w:rsidR="00BB224C" w:rsidRPr="00BB224C">
        <w:rPr>
          <w:rFonts w:cs="Times New Roman"/>
          <w:color w:val="000000"/>
        </w:rPr>
        <w:t xml:space="preserve">, руководствуясь протоколом _______ № </w:t>
      </w:r>
      <w:r w:rsidR="00BB224C" w:rsidRPr="00BB224C">
        <w:rPr>
          <w:rFonts w:cs="Times New Roman"/>
          <w:color w:val="000000"/>
          <w:u w:val="single"/>
        </w:rPr>
        <w:t xml:space="preserve">_____ </w:t>
      </w:r>
      <w:r w:rsidR="00BB224C" w:rsidRPr="00BB224C">
        <w:rPr>
          <w:rFonts w:cs="Times New Roman"/>
          <w:color w:val="000000"/>
        </w:rPr>
        <w:t xml:space="preserve">от </w:t>
      </w:r>
      <w:r w:rsidR="00BB224C" w:rsidRPr="00BB224C">
        <w:rPr>
          <w:rFonts w:cs="Times New Roman"/>
          <w:color w:val="000000"/>
          <w:u w:val="single"/>
        </w:rPr>
        <w:tab/>
        <w:t>_________</w:t>
      </w:r>
      <w:r w:rsidR="00BB224C" w:rsidRPr="00BB224C">
        <w:rPr>
          <w:rFonts w:cs="Times New Roman"/>
          <w:color w:val="000000"/>
        </w:rPr>
        <w:t>, заключили настоящий контракт (далее – контракт) о нижеследующем:</w:t>
      </w:r>
    </w:p>
    <w:p w:rsidR="00BB224C" w:rsidRPr="00BB224C" w:rsidRDefault="00BB224C" w:rsidP="00BB224C">
      <w:pPr>
        <w:pStyle w:val="a6"/>
        <w:spacing w:after="0" w:line="240" w:lineRule="auto"/>
        <w:jc w:val="center"/>
        <w:rPr>
          <w:rFonts w:cs="Times New Roman"/>
          <w:b/>
          <w:color w:val="000000"/>
        </w:rPr>
      </w:pPr>
    </w:p>
    <w:p w:rsidR="00BB224C" w:rsidRPr="00BB224C" w:rsidRDefault="00BB224C" w:rsidP="00BB224C">
      <w:pPr>
        <w:pStyle w:val="a6"/>
        <w:spacing w:after="0" w:line="240" w:lineRule="auto"/>
        <w:jc w:val="center"/>
        <w:rPr>
          <w:rFonts w:cs="Times New Roman"/>
          <w:b/>
          <w:color w:val="000000"/>
        </w:rPr>
      </w:pPr>
      <w:r w:rsidRPr="00BB224C">
        <w:rPr>
          <w:rFonts w:cs="Times New Roman"/>
          <w:b/>
          <w:color w:val="000000"/>
        </w:rPr>
        <w:t>1. ПРЕДМЕТ КОНТРАКТА</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b/>
          <w:color w:val="000000"/>
        </w:rPr>
        <w:t xml:space="preserve">1.1. </w:t>
      </w:r>
      <w:r w:rsidRPr="00BB224C">
        <w:rPr>
          <w:rFonts w:cs="Times New Roman"/>
          <w:b/>
          <w:color w:val="000000"/>
        </w:rPr>
        <w:tab/>
      </w:r>
      <w:r w:rsidRPr="00BB224C">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«Наружное освещение» муниципальной программы «Благоустройство города Иванова».</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b/>
          <w:color w:val="000000"/>
        </w:rPr>
        <w:t>1.2.</w:t>
      </w:r>
      <w:r w:rsidRPr="00BB224C">
        <w:rPr>
          <w:rFonts w:cs="Times New Roman"/>
          <w:color w:val="000000"/>
        </w:rPr>
        <w:t xml:space="preserve"> Подрядчик принимает на себя обязательства выполнить работы по </w:t>
      </w:r>
      <w:r w:rsidRPr="00BB224C">
        <w:rPr>
          <w:rFonts w:cs="Times New Roman"/>
          <w:b/>
          <w:i/>
          <w:color w:val="000000"/>
        </w:rPr>
        <w:t>содержанию, текущему ремонту</w:t>
      </w:r>
      <w:r w:rsidRPr="00BB224C">
        <w:rPr>
          <w:rFonts w:cs="Times New Roman"/>
          <w:b/>
          <w:i/>
        </w:rPr>
        <w:t xml:space="preserve"> сетей наружного освещения</w:t>
      </w:r>
      <w:r w:rsidRPr="00BB224C">
        <w:rPr>
          <w:rFonts w:cs="Times New Roman"/>
          <w:i/>
        </w:rPr>
        <w:t xml:space="preserve"> </w:t>
      </w:r>
      <w:r w:rsidRPr="00BB224C">
        <w:rPr>
          <w:rFonts w:cs="Times New Roman"/>
        </w:rPr>
        <w:t>в г. Иваново</w:t>
      </w:r>
      <w:r w:rsidRPr="00BB224C">
        <w:rPr>
          <w:rFonts w:cs="Times New Roman"/>
          <w:b/>
          <w:i/>
          <w:color w:val="000000"/>
        </w:rPr>
        <w:t xml:space="preserve"> </w:t>
      </w:r>
      <w:r w:rsidRPr="00BB224C">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B224C" w:rsidRPr="00BB224C" w:rsidRDefault="00BB224C" w:rsidP="00BB224C">
      <w:pPr>
        <w:pStyle w:val="a6"/>
        <w:tabs>
          <w:tab w:val="left" w:pos="0"/>
        </w:tabs>
        <w:spacing w:after="0" w:line="240" w:lineRule="auto"/>
        <w:jc w:val="both"/>
        <w:rPr>
          <w:rFonts w:cs="Times New Roman"/>
          <w:color w:val="000000"/>
        </w:rPr>
      </w:pPr>
      <w:r w:rsidRPr="00BB224C">
        <w:rPr>
          <w:rFonts w:cs="Times New Roman"/>
          <w:b/>
          <w:color w:val="000000"/>
        </w:rPr>
        <w:t>1.3.</w:t>
      </w:r>
      <w:r w:rsidRPr="00BB224C">
        <w:rPr>
          <w:rFonts w:cs="Times New Roman"/>
          <w:color w:val="000000"/>
        </w:rPr>
        <w:t xml:space="preserve"> Объем работ по настоящему контракту определяется в соответствии с техническим заданием (Приложение № 1</w:t>
      </w:r>
      <w:r w:rsidR="00CF2CA5">
        <w:rPr>
          <w:rFonts w:cs="Times New Roman"/>
          <w:color w:val="000000"/>
        </w:rPr>
        <w:t xml:space="preserve"> к контракту</w:t>
      </w:r>
      <w:r w:rsidRPr="00BB224C">
        <w:rPr>
          <w:rFonts w:cs="Times New Roman"/>
          <w:color w:val="000000"/>
        </w:rPr>
        <w:t>) и требованиями к материалам, используемым при выполнении работ (Приложение № 2</w:t>
      </w:r>
      <w:r w:rsidR="00CF2CA5">
        <w:rPr>
          <w:rFonts w:cs="Times New Roman"/>
          <w:color w:val="000000"/>
        </w:rPr>
        <w:t xml:space="preserve"> к контракту</w:t>
      </w:r>
      <w:r w:rsidRPr="00BB224C">
        <w:rPr>
          <w:rFonts w:cs="Times New Roman"/>
          <w:color w:val="000000"/>
        </w:rPr>
        <w:t>), являющимися неотъемлемой частью настоящего контракта.</w:t>
      </w:r>
    </w:p>
    <w:p w:rsidR="00BB224C" w:rsidRPr="00BB224C" w:rsidRDefault="00BB224C" w:rsidP="00BB224C">
      <w:pPr>
        <w:pStyle w:val="a6"/>
        <w:tabs>
          <w:tab w:val="left" w:pos="540"/>
        </w:tabs>
        <w:spacing w:after="0" w:line="240" w:lineRule="auto"/>
        <w:jc w:val="both"/>
        <w:rPr>
          <w:rFonts w:cs="Times New Roman"/>
          <w:b/>
          <w:color w:val="000000"/>
        </w:rPr>
      </w:pPr>
      <w:r w:rsidRPr="00BB224C">
        <w:rPr>
          <w:rFonts w:cs="Times New Roman"/>
          <w:b/>
          <w:color w:val="000000"/>
        </w:rPr>
        <w:t>1.4.</w:t>
      </w:r>
      <w:r w:rsidRPr="00BB224C">
        <w:rPr>
          <w:rFonts w:cs="Times New Roman"/>
          <w:color w:val="000000"/>
        </w:rPr>
        <w:t xml:space="preserve"> Срок окончания работ</w:t>
      </w:r>
      <w:r w:rsidRPr="00BB224C">
        <w:rPr>
          <w:rFonts w:cs="Times New Roman"/>
          <w:b/>
          <w:color w:val="000000"/>
        </w:rPr>
        <w:t>:</w:t>
      </w:r>
      <w:r w:rsidRPr="00BB224C">
        <w:rPr>
          <w:rFonts w:cs="Times New Roman"/>
          <w:b/>
          <w:i/>
          <w:color w:val="000000"/>
        </w:rPr>
        <w:t xml:space="preserve"> </w:t>
      </w:r>
      <w:r w:rsidRPr="00BB224C">
        <w:rPr>
          <w:rFonts w:cs="Times New Roman"/>
          <w:b/>
          <w:color w:val="000000"/>
        </w:rPr>
        <w:t>с момента заключения муниципального контракта до</w:t>
      </w:r>
      <w:r w:rsidRPr="00BB224C">
        <w:rPr>
          <w:rFonts w:cs="Times New Roman"/>
          <w:b/>
          <w:i/>
          <w:color w:val="000000"/>
        </w:rPr>
        <w:t xml:space="preserve"> </w:t>
      </w:r>
      <w:r w:rsidRPr="00BB224C">
        <w:rPr>
          <w:rFonts w:cs="Times New Roman"/>
          <w:b/>
          <w:color w:val="000000"/>
        </w:rPr>
        <w:t>31.12.2015.</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b/>
        </w:rPr>
        <w:t xml:space="preserve">1.5. </w:t>
      </w:r>
      <w:r w:rsidRPr="00BB224C">
        <w:rPr>
          <w:rFonts w:cs="Times New Roman"/>
        </w:rPr>
        <w:t>Место выполнения работ: сети наружного освещения в границах городского округа Иваново, находящиеся в муниципальной собственности.</w:t>
      </w:r>
    </w:p>
    <w:p w:rsidR="00BB224C" w:rsidRPr="00BB224C" w:rsidRDefault="00BB224C" w:rsidP="00BB224C">
      <w:pPr>
        <w:pStyle w:val="a6"/>
        <w:tabs>
          <w:tab w:val="left" w:pos="0"/>
        </w:tabs>
        <w:spacing w:after="0" w:line="240" w:lineRule="auto"/>
        <w:jc w:val="center"/>
        <w:rPr>
          <w:rFonts w:cs="Times New Roman"/>
          <w:b/>
          <w:color w:val="000000"/>
        </w:rPr>
      </w:pPr>
    </w:p>
    <w:p w:rsidR="00BB224C" w:rsidRPr="00BB224C" w:rsidRDefault="00BB224C" w:rsidP="00BB224C">
      <w:pPr>
        <w:pStyle w:val="a6"/>
        <w:tabs>
          <w:tab w:val="left" w:pos="0"/>
        </w:tabs>
        <w:spacing w:after="0" w:line="240" w:lineRule="auto"/>
        <w:jc w:val="center"/>
        <w:rPr>
          <w:rFonts w:cs="Times New Roman"/>
          <w:b/>
          <w:color w:val="000000"/>
        </w:rPr>
      </w:pPr>
      <w:r w:rsidRPr="00BB224C">
        <w:rPr>
          <w:rFonts w:cs="Times New Roman"/>
          <w:b/>
          <w:color w:val="000000"/>
        </w:rPr>
        <w:t>2. ЦЕНА КОНТРАКТА</w:t>
      </w:r>
    </w:p>
    <w:p w:rsidR="00BB224C" w:rsidRPr="00BB224C" w:rsidRDefault="00BB224C" w:rsidP="00BB224C">
      <w:pPr>
        <w:pStyle w:val="a6"/>
        <w:spacing w:after="0" w:line="240" w:lineRule="auto"/>
        <w:jc w:val="both"/>
        <w:rPr>
          <w:rFonts w:cs="Times New Roman"/>
        </w:rPr>
      </w:pPr>
      <w:r w:rsidRPr="00BB224C">
        <w:rPr>
          <w:rFonts w:cs="Times New Roman"/>
          <w:b/>
        </w:rPr>
        <w:t>2.1.</w:t>
      </w:r>
      <w:r w:rsidRPr="00BB224C">
        <w:rPr>
          <w:rFonts w:cs="Times New Roman"/>
        </w:rPr>
        <w:t xml:space="preserve"> Цена контракта составляет ______________ (_________) руб., в том числе НДС</w:t>
      </w:r>
      <w:r w:rsidRPr="00BB224C">
        <w:rPr>
          <w:rStyle w:val="affe"/>
          <w:rFonts w:cs="Times New Roman"/>
        </w:rPr>
        <w:footnoteReference w:customMarkFollows="1" w:id="4"/>
        <w:t>*</w:t>
      </w:r>
      <w:r w:rsidRPr="00BB224C">
        <w:rPr>
          <w:rFonts w:cs="Times New Roman"/>
          <w:u w:val="single"/>
        </w:rPr>
        <w:t xml:space="preserve"> </w:t>
      </w:r>
      <w:r w:rsidRPr="00BB224C">
        <w:rPr>
          <w:rFonts w:cs="Times New Roman"/>
        </w:rPr>
        <w:t>___________ (__________) руб.</w:t>
      </w:r>
    </w:p>
    <w:p w:rsidR="00BB224C" w:rsidRPr="00BB224C" w:rsidRDefault="00BB224C" w:rsidP="00BB224C">
      <w:pPr>
        <w:pStyle w:val="a6"/>
        <w:spacing w:after="0" w:line="240" w:lineRule="auto"/>
        <w:jc w:val="both"/>
        <w:rPr>
          <w:rFonts w:cs="Times New Roman"/>
          <w:color w:val="000000"/>
        </w:rPr>
      </w:pPr>
      <w:r w:rsidRPr="00BB224C">
        <w:rPr>
          <w:rFonts w:cs="Times New Roman"/>
          <w:b/>
          <w:color w:val="000000"/>
        </w:rPr>
        <w:t>2.2.</w:t>
      </w:r>
      <w:r w:rsidRPr="00BB224C">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BB224C" w:rsidRPr="00BB224C" w:rsidRDefault="00BB224C" w:rsidP="00BB224C">
      <w:pPr>
        <w:spacing w:after="0" w:line="240" w:lineRule="auto"/>
        <w:jc w:val="both"/>
        <w:rPr>
          <w:rFonts w:cs="Times New Roman"/>
        </w:rPr>
      </w:pPr>
      <w:r w:rsidRPr="00BB224C">
        <w:rPr>
          <w:rFonts w:cs="Times New Roman"/>
          <w:b/>
          <w:color w:val="000000"/>
        </w:rPr>
        <w:t>2.3.</w:t>
      </w:r>
      <w:r w:rsidRPr="00BB224C">
        <w:rPr>
          <w:rFonts w:cs="Times New Roman"/>
          <w:color w:val="000000"/>
        </w:rPr>
        <w:t xml:space="preserve"> Указанная цена контракта является твердой и</w:t>
      </w:r>
      <w:r w:rsidRPr="00BB224C">
        <w:rPr>
          <w:rFonts w:cs="Times New Roman"/>
        </w:rPr>
        <w:t xml:space="preserve"> определяется на весь срок исполнения контракта. </w:t>
      </w:r>
    </w:p>
    <w:p w:rsidR="00BB224C" w:rsidRPr="00BB224C" w:rsidRDefault="00BB224C" w:rsidP="00BB224C">
      <w:pPr>
        <w:spacing w:after="0" w:line="240" w:lineRule="auto"/>
        <w:jc w:val="both"/>
        <w:rPr>
          <w:rFonts w:cs="Times New Roman"/>
        </w:rPr>
      </w:pPr>
      <w:r w:rsidRPr="00BB224C">
        <w:rPr>
          <w:rFonts w:cs="Times New Roman"/>
          <w:b/>
        </w:rPr>
        <w:t>2.4.</w:t>
      </w:r>
      <w:r w:rsidRPr="00BB224C">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BB224C">
        <w:rPr>
          <w:rFonts w:cs="Times New Roman"/>
        </w:rPr>
        <w:t>п.п</w:t>
      </w:r>
      <w:proofErr w:type="spellEnd"/>
      <w:r w:rsidRPr="00BB224C">
        <w:rPr>
          <w:rFonts w:cs="Times New Roman"/>
        </w:rPr>
        <w:t>. б п. 1 ч.1 ст. 95 Федерального закона от 05.04.2013 № 44-ФЗ</w:t>
      </w:r>
      <w:r w:rsidR="00CF2CA5">
        <w:rPr>
          <w:rFonts w:cs="Times New Roman"/>
        </w:rPr>
        <w:t xml:space="preserve"> и настоящим контрактом</w:t>
      </w:r>
      <w:r w:rsidRPr="00BB224C">
        <w:rPr>
          <w:rFonts w:cs="Times New Roman"/>
        </w:rPr>
        <w:t>.</w:t>
      </w:r>
    </w:p>
    <w:p w:rsidR="00BB224C" w:rsidRPr="00BB224C" w:rsidRDefault="00BB224C" w:rsidP="00BB224C">
      <w:pPr>
        <w:pStyle w:val="a6"/>
        <w:spacing w:after="0" w:line="240" w:lineRule="auto"/>
        <w:jc w:val="center"/>
        <w:rPr>
          <w:rFonts w:cs="Times New Roman"/>
          <w:b/>
        </w:rPr>
      </w:pPr>
    </w:p>
    <w:p w:rsidR="00BB224C" w:rsidRPr="00BB224C" w:rsidRDefault="00BB224C" w:rsidP="00BB224C">
      <w:pPr>
        <w:pStyle w:val="a6"/>
        <w:spacing w:after="0" w:line="240" w:lineRule="auto"/>
        <w:jc w:val="center"/>
        <w:rPr>
          <w:rFonts w:cs="Times New Roman"/>
          <w:b/>
        </w:rPr>
      </w:pPr>
      <w:r w:rsidRPr="00BB224C">
        <w:rPr>
          <w:rFonts w:cs="Times New Roman"/>
          <w:b/>
        </w:rPr>
        <w:t>3. СТОИМОСТЬ РАБОТ И СРОК ОПЛАТЫ</w:t>
      </w:r>
    </w:p>
    <w:p w:rsidR="00BB224C" w:rsidRPr="00BB224C" w:rsidRDefault="00BB224C" w:rsidP="00BB224C">
      <w:pPr>
        <w:spacing w:after="0" w:line="240" w:lineRule="auto"/>
        <w:jc w:val="both"/>
        <w:rPr>
          <w:rFonts w:cs="Times New Roman"/>
        </w:rPr>
      </w:pPr>
      <w:r w:rsidRPr="00BB224C">
        <w:rPr>
          <w:rFonts w:cs="Times New Roman"/>
          <w:b/>
        </w:rPr>
        <w:t>3.1.</w:t>
      </w:r>
      <w:r w:rsidRPr="00BB224C">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B224C" w:rsidRPr="00BB224C" w:rsidRDefault="00BB224C" w:rsidP="00BB224C">
      <w:pPr>
        <w:spacing w:after="0" w:line="240" w:lineRule="auto"/>
        <w:jc w:val="both"/>
        <w:rPr>
          <w:rFonts w:cs="Times New Roman"/>
          <w:color w:val="000000"/>
        </w:rPr>
      </w:pPr>
      <w:r w:rsidRPr="00BB224C">
        <w:rPr>
          <w:rFonts w:cs="Times New Roman"/>
          <w:b/>
          <w:color w:val="000000"/>
        </w:rPr>
        <w:t>3.2.</w:t>
      </w:r>
      <w:r w:rsidRPr="00BB224C">
        <w:rPr>
          <w:rFonts w:cs="Times New Roman"/>
          <w:color w:val="000000"/>
        </w:rPr>
        <w:t xml:space="preserve"> Расчет производится после подписания акта о приемке выполненных работ (форма </w:t>
      </w:r>
      <w:r w:rsidRPr="00BB224C">
        <w:rPr>
          <w:rFonts w:cs="Times New Roman"/>
          <w:color w:val="000000"/>
        </w:rPr>
        <w:lastRenderedPageBreak/>
        <w:t>№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BB224C" w:rsidRPr="00BB224C" w:rsidRDefault="00BB224C" w:rsidP="00BB224C">
      <w:pPr>
        <w:pStyle w:val="a6"/>
        <w:spacing w:after="0" w:line="240" w:lineRule="auto"/>
        <w:jc w:val="both"/>
        <w:rPr>
          <w:rFonts w:cs="Times New Roman"/>
        </w:rPr>
      </w:pPr>
      <w:r w:rsidRPr="00BB224C">
        <w:rPr>
          <w:rFonts w:cs="Times New Roman"/>
          <w:b/>
        </w:rPr>
        <w:t xml:space="preserve">3.3. </w:t>
      </w:r>
      <w:r w:rsidRPr="00BB224C">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BB224C">
        <w:rPr>
          <w:rFonts w:cs="Times New Roman"/>
          <w:color w:val="000000"/>
        </w:rPr>
        <w:t>акта о приемке выполненных работ (форма № КС-2)</w:t>
      </w:r>
      <w:r w:rsidRPr="00BB224C">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BB224C" w:rsidRPr="00BB224C" w:rsidRDefault="00BB224C" w:rsidP="00BB224C">
      <w:pPr>
        <w:spacing w:after="0" w:line="240" w:lineRule="auto"/>
        <w:jc w:val="both"/>
        <w:rPr>
          <w:rFonts w:cs="Times New Roman"/>
        </w:rPr>
      </w:pPr>
      <w:r w:rsidRPr="00BB224C">
        <w:rPr>
          <w:rFonts w:cs="Times New Roman"/>
          <w:b/>
        </w:rPr>
        <w:t>3.4.</w:t>
      </w:r>
      <w:r w:rsidRPr="00BB224C">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w:t>
      </w:r>
      <w:r w:rsidRPr="00BB224C">
        <w:rPr>
          <w:rFonts w:cs="Times New Roman"/>
          <w:color w:val="000000"/>
        </w:rPr>
        <w:t>по мере поступления денежных средств на эти цели,</w:t>
      </w:r>
      <w:r w:rsidRPr="00BB224C">
        <w:rPr>
          <w:rFonts w:cs="Times New Roman"/>
        </w:rPr>
        <w:t xml:space="preserve"> после подписания Сторонами </w:t>
      </w:r>
      <w:r w:rsidRPr="00BB224C">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w:t>
      </w:r>
    </w:p>
    <w:p w:rsidR="00BB224C" w:rsidRPr="00BB224C" w:rsidRDefault="00BB224C" w:rsidP="00BB224C">
      <w:pPr>
        <w:spacing w:after="0" w:line="240" w:lineRule="auto"/>
        <w:jc w:val="both"/>
        <w:rPr>
          <w:rFonts w:cs="Times New Roman"/>
        </w:rPr>
      </w:pPr>
      <w:r w:rsidRPr="00BB224C">
        <w:rPr>
          <w:rFonts w:cs="Times New Roman"/>
          <w:b/>
          <w:bCs/>
        </w:rPr>
        <w:t>3.5.</w:t>
      </w:r>
      <w:r w:rsidRPr="00BB224C">
        <w:rPr>
          <w:rFonts w:cs="Times New Roman"/>
          <w:bCs/>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B224C" w:rsidRPr="00BB224C" w:rsidRDefault="00BB224C" w:rsidP="00BB224C">
      <w:pPr>
        <w:pStyle w:val="a6"/>
        <w:spacing w:after="0" w:line="240" w:lineRule="auto"/>
        <w:jc w:val="center"/>
        <w:rPr>
          <w:rFonts w:cs="Times New Roman"/>
          <w:b/>
          <w:color w:val="000000"/>
        </w:rPr>
      </w:pPr>
    </w:p>
    <w:p w:rsidR="00BB224C" w:rsidRPr="00BB224C" w:rsidRDefault="00BB224C" w:rsidP="00BB224C">
      <w:pPr>
        <w:spacing w:after="0" w:line="240" w:lineRule="auto"/>
        <w:jc w:val="center"/>
        <w:rPr>
          <w:rFonts w:cs="Times New Roman"/>
          <w:b/>
          <w:color w:val="000000"/>
        </w:rPr>
      </w:pPr>
      <w:r w:rsidRPr="00BB224C">
        <w:rPr>
          <w:rFonts w:cs="Times New Roman"/>
          <w:b/>
          <w:color w:val="000000"/>
        </w:rPr>
        <w:t xml:space="preserve">4. ПОРЯДОК И СРОК ПРИЕМКИ ВЫПОЛНЕННОЙ РАБОТЫ, </w:t>
      </w:r>
    </w:p>
    <w:p w:rsidR="00BB224C" w:rsidRPr="00BB224C" w:rsidRDefault="00BB224C" w:rsidP="00BB224C">
      <w:pPr>
        <w:spacing w:after="0" w:line="240" w:lineRule="auto"/>
        <w:jc w:val="center"/>
        <w:rPr>
          <w:rFonts w:cs="Times New Roman"/>
          <w:b/>
          <w:color w:val="000000"/>
        </w:rPr>
      </w:pPr>
      <w:r w:rsidRPr="00BB224C">
        <w:rPr>
          <w:rFonts w:cs="Times New Roman"/>
          <w:b/>
          <w:color w:val="000000"/>
        </w:rPr>
        <w:t xml:space="preserve">ОФОРМЛЕНИЕ РЕЗУЛЬТАТОВ ПРИЕМКИ </w:t>
      </w:r>
    </w:p>
    <w:p w:rsidR="00BB224C" w:rsidRPr="00BB224C" w:rsidRDefault="00BB224C" w:rsidP="00BB224C">
      <w:pPr>
        <w:spacing w:after="0" w:line="240" w:lineRule="auto"/>
        <w:jc w:val="both"/>
        <w:rPr>
          <w:rFonts w:cs="Times New Roman"/>
          <w:color w:val="000000"/>
        </w:rPr>
      </w:pPr>
      <w:r w:rsidRPr="00BB224C">
        <w:rPr>
          <w:rFonts w:cs="Times New Roman"/>
          <w:b/>
          <w:color w:val="000000"/>
        </w:rPr>
        <w:t xml:space="preserve">4.1. </w:t>
      </w:r>
      <w:r w:rsidRPr="00BB224C">
        <w:rPr>
          <w:rFonts w:cs="Times New Roman"/>
          <w:color w:val="000000"/>
        </w:rPr>
        <w:t>Все работы по контракту должны выполняться Подрядчиком в соответствии</w:t>
      </w:r>
      <w:r w:rsidRPr="00BB224C">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BB224C">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BB224C">
        <w:rPr>
          <w:rFonts w:cs="Times New Roman"/>
        </w:rPr>
        <w:t>Расходы, связанные с приемкой, сдачей и подтверждением объемов, несет Подрядчик.</w:t>
      </w:r>
    </w:p>
    <w:p w:rsidR="00BB224C" w:rsidRPr="00BB224C" w:rsidRDefault="00BB224C" w:rsidP="00BB224C">
      <w:pPr>
        <w:spacing w:after="0" w:line="240" w:lineRule="auto"/>
        <w:jc w:val="both"/>
        <w:rPr>
          <w:rFonts w:cs="Times New Roman"/>
          <w:color w:val="000000"/>
        </w:rPr>
      </w:pPr>
      <w:r w:rsidRPr="00BB224C">
        <w:rPr>
          <w:rFonts w:cs="Times New Roman"/>
          <w:b/>
          <w:color w:val="000000"/>
        </w:rPr>
        <w:t>4.2.</w:t>
      </w:r>
      <w:r w:rsidRPr="00BB224C">
        <w:rPr>
          <w:rFonts w:cs="Times New Roman"/>
          <w:color w:val="000000"/>
        </w:rPr>
        <w:t xml:space="preserve"> Сдача-приемка выполненных работ осуществляется по окончанию календарного месяца. </w:t>
      </w:r>
      <w:r w:rsidRPr="00BB224C">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BB224C">
        <w:rPr>
          <w:rFonts w:cs="Times New Roman"/>
          <w:color w:val="000000"/>
        </w:rPr>
        <w:t>и исполнительную документацию.</w:t>
      </w:r>
    </w:p>
    <w:p w:rsidR="00BB224C" w:rsidRPr="00BB224C" w:rsidRDefault="00BB224C" w:rsidP="00BB224C">
      <w:pPr>
        <w:spacing w:after="0" w:line="240" w:lineRule="auto"/>
        <w:jc w:val="both"/>
        <w:rPr>
          <w:rFonts w:cs="Times New Roman"/>
        </w:rPr>
      </w:pPr>
      <w:r w:rsidRPr="00BB224C">
        <w:rPr>
          <w:rFonts w:cs="Times New Roman"/>
          <w:b/>
        </w:rPr>
        <w:t xml:space="preserve">4.3. </w:t>
      </w:r>
      <w:r w:rsidRPr="00BB224C">
        <w:rPr>
          <w:rFonts w:cs="Times New Roman"/>
        </w:rPr>
        <w:t xml:space="preserve">Заказчик в течение 14 (Четырнадцати) рабочих дней со дня получения акта о приемке выполненных работ (форма № КС-2) </w:t>
      </w:r>
      <w:r w:rsidRPr="00BB224C">
        <w:rPr>
          <w:rFonts w:cs="Times New Roman"/>
          <w:color w:val="000000"/>
        </w:rPr>
        <w:t xml:space="preserve">и исполнительной документации </w:t>
      </w:r>
      <w:r w:rsidRPr="00BB224C">
        <w:rPr>
          <w:rFonts w:cs="Times New Roman"/>
        </w:rPr>
        <w:t xml:space="preserve">обязан подписать его или направить Подрядчику мотивированный отказ от приемки работ </w:t>
      </w:r>
      <w:r w:rsidRPr="00BB224C">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BB224C">
        <w:rPr>
          <w:rFonts w:cs="Times New Roman"/>
        </w:rPr>
        <w:t xml:space="preserve">заключение по результатам проведенной своими силами экспертизы исполнения контракта выполненных работ. </w:t>
      </w:r>
    </w:p>
    <w:p w:rsidR="00BB224C" w:rsidRPr="00BB224C" w:rsidRDefault="00BB224C" w:rsidP="00BB224C">
      <w:pPr>
        <w:pStyle w:val="a6"/>
        <w:spacing w:after="0" w:line="240" w:lineRule="auto"/>
        <w:jc w:val="both"/>
        <w:rPr>
          <w:rFonts w:cs="Times New Roman"/>
        </w:rPr>
      </w:pPr>
      <w:r w:rsidRPr="00BB224C">
        <w:rPr>
          <w:rFonts w:cs="Times New Roman"/>
          <w:b/>
        </w:rPr>
        <w:t xml:space="preserve">4.4. </w:t>
      </w:r>
      <w:r w:rsidRPr="00BB224C">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BB224C" w:rsidRPr="00BB224C" w:rsidRDefault="00BB224C" w:rsidP="00BB224C">
      <w:pPr>
        <w:pStyle w:val="a6"/>
        <w:spacing w:after="0" w:line="240" w:lineRule="auto"/>
        <w:jc w:val="both"/>
        <w:rPr>
          <w:rFonts w:cs="Times New Roman"/>
          <w:color w:val="000000"/>
        </w:rPr>
      </w:pPr>
      <w:r w:rsidRPr="00BB224C">
        <w:rPr>
          <w:rFonts w:cs="Times New Roman"/>
          <w:b/>
        </w:rPr>
        <w:t xml:space="preserve">4.5. </w:t>
      </w:r>
      <w:r w:rsidRPr="00BB224C">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BB224C">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BB224C" w:rsidRPr="00BB224C" w:rsidRDefault="00BB224C" w:rsidP="00BB224C">
      <w:pPr>
        <w:pStyle w:val="a6"/>
        <w:spacing w:after="0" w:line="240" w:lineRule="auto"/>
        <w:jc w:val="both"/>
        <w:rPr>
          <w:rFonts w:cs="Times New Roman"/>
        </w:rPr>
      </w:pPr>
      <w:r w:rsidRPr="00BB224C">
        <w:rPr>
          <w:rFonts w:cs="Times New Roman"/>
          <w:b/>
        </w:rPr>
        <w:t>4.6.</w:t>
      </w:r>
      <w:r w:rsidRPr="00BB224C">
        <w:rPr>
          <w:rFonts w:cs="Times New Roman"/>
        </w:rPr>
        <w:t xml:space="preserve"> </w:t>
      </w:r>
      <w:r w:rsidRPr="00BB224C">
        <w:rPr>
          <w:rFonts w:cs="Times New Roman"/>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rsidRPr="00BB224C">
        <w:rPr>
          <w:rFonts w:cs="Times New Roman"/>
        </w:rPr>
        <w:t>а также:</w:t>
      </w:r>
    </w:p>
    <w:p w:rsidR="00BB224C" w:rsidRPr="00BB224C" w:rsidRDefault="00BB224C" w:rsidP="00BB224C">
      <w:pPr>
        <w:spacing w:after="0" w:line="240" w:lineRule="auto"/>
        <w:jc w:val="both"/>
        <w:rPr>
          <w:rFonts w:cs="Times New Roman"/>
        </w:rPr>
      </w:pPr>
      <w:r w:rsidRPr="00BB224C">
        <w:rPr>
          <w:rFonts w:cs="Times New Roman"/>
        </w:rPr>
        <w:lastRenderedPageBreak/>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BB224C" w:rsidRPr="00BB224C" w:rsidRDefault="00BB224C" w:rsidP="00BB224C">
      <w:pPr>
        <w:pStyle w:val="a6"/>
        <w:tabs>
          <w:tab w:val="left" w:pos="0"/>
        </w:tabs>
        <w:spacing w:after="0" w:line="240" w:lineRule="auto"/>
        <w:jc w:val="both"/>
        <w:rPr>
          <w:rFonts w:cs="Times New Roman"/>
          <w:color w:val="000000"/>
        </w:rPr>
      </w:pPr>
      <w:r w:rsidRPr="00BB224C">
        <w:rPr>
          <w:rFonts w:cs="Times New Roman"/>
        </w:rPr>
        <w:t>- Решение Ивановской городской Думы от 27.06.2012 № 448 «Об утверждении Правил благоустройства города Иванова»;</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Приказ начальника управления благоустройства Администрации города Иванова от 10.11.2014 № 01-02-41 «Об утверждении формы общего журнала производства работ </w:t>
      </w:r>
      <w:r w:rsidRPr="00BB224C">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BB224C">
        <w:rPr>
          <w:rFonts w:cs="Times New Roman"/>
          <w:color w:val="000000"/>
        </w:rPr>
        <w:t>»;</w:t>
      </w:r>
    </w:p>
    <w:p w:rsidR="00BB224C" w:rsidRPr="00BB224C" w:rsidRDefault="00BB224C" w:rsidP="00BB224C">
      <w:pPr>
        <w:spacing w:after="0" w:line="240" w:lineRule="auto"/>
        <w:jc w:val="both"/>
        <w:rPr>
          <w:rFonts w:cs="Times New Roman"/>
        </w:rPr>
      </w:pPr>
      <w:r w:rsidRPr="00BB224C">
        <w:rPr>
          <w:rFonts w:cs="Times New Roman"/>
        </w:rPr>
        <w:t xml:space="preserve">- Правил устройства электроустановок (ПУЭ) (7-е издание), утвержденных Минтопэнерго России 06.10.1999; </w:t>
      </w:r>
    </w:p>
    <w:p w:rsidR="00BB224C" w:rsidRPr="00BB224C" w:rsidRDefault="00BB224C" w:rsidP="00BB224C">
      <w:pPr>
        <w:spacing w:after="0" w:line="240" w:lineRule="auto"/>
        <w:jc w:val="both"/>
        <w:rPr>
          <w:rFonts w:cs="Times New Roman"/>
        </w:rPr>
      </w:pPr>
      <w:r w:rsidRPr="00BB224C">
        <w:rPr>
          <w:rFonts w:cs="Times New Roman"/>
        </w:rPr>
        <w:t xml:space="preserve">- Приказа Минэнерго РФ от 19.06.2003 № 229 «Об утверждении Правил технической эксплуатации электрических станций и сетей Российской Федерации»; </w:t>
      </w:r>
    </w:p>
    <w:p w:rsidR="00BB224C" w:rsidRPr="00BB224C" w:rsidRDefault="00BB224C" w:rsidP="00BB224C">
      <w:pPr>
        <w:spacing w:after="0" w:line="240" w:lineRule="auto"/>
        <w:jc w:val="both"/>
        <w:rPr>
          <w:rFonts w:cs="Times New Roman"/>
        </w:rPr>
      </w:pPr>
      <w:r w:rsidRPr="00BB224C">
        <w:rPr>
          <w:rFonts w:cs="Times New Roman"/>
        </w:rPr>
        <w:t xml:space="preserve">- СП 52.13330.2011 «Естественное и искусственное освещение»; </w:t>
      </w:r>
    </w:p>
    <w:p w:rsidR="00BB224C" w:rsidRPr="00BB224C" w:rsidRDefault="00BB224C" w:rsidP="00BB224C">
      <w:pPr>
        <w:spacing w:after="0" w:line="240" w:lineRule="auto"/>
        <w:jc w:val="both"/>
        <w:rPr>
          <w:rFonts w:cs="Times New Roman"/>
        </w:rPr>
      </w:pPr>
      <w:r w:rsidRPr="00BB224C">
        <w:rPr>
          <w:rFonts w:cs="Times New Roman"/>
        </w:rPr>
        <w:t xml:space="preserve">- СНиП 3.05.06-85 «Электротехнические устройства»; </w:t>
      </w:r>
    </w:p>
    <w:p w:rsidR="00BB224C" w:rsidRPr="00BB224C" w:rsidRDefault="00BB224C" w:rsidP="00BB224C">
      <w:pPr>
        <w:spacing w:after="0" w:line="240" w:lineRule="auto"/>
        <w:jc w:val="both"/>
        <w:rPr>
          <w:rFonts w:cs="Times New Roman"/>
        </w:rPr>
      </w:pPr>
      <w:r w:rsidRPr="00BB224C">
        <w:rPr>
          <w:rFonts w:cs="Times New Roman"/>
          <w:color w:val="000000"/>
        </w:rPr>
        <w:t>- ОДМ 218.6.014-2014 «Рекомендации по организации движения и ограждению мест производства работ»;</w:t>
      </w:r>
    </w:p>
    <w:p w:rsidR="00BB224C" w:rsidRPr="00BB224C" w:rsidRDefault="00BB224C" w:rsidP="00BB224C">
      <w:pPr>
        <w:pStyle w:val="ConsPlusDocList3"/>
        <w:jc w:val="both"/>
        <w:rPr>
          <w:rFonts w:ascii="Times New Roman" w:hAnsi="Times New Roman" w:cs="Times New Roman"/>
          <w:sz w:val="24"/>
          <w:szCs w:val="24"/>
        </w:rPr>
      </w:pPr>
      <w:r w:rsidRPr="00BB224C">
        <w:rPr>
          <w:rFonts w:ascii="Times New Roman" w:hAnsi="Times New Roman" w:cs="Times New Roman"/>
          <w:sz w:val="24"/>
          <w:szCs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BB224C" w:rsidRPr="00BB224C" w:rsidRDefault="00BB224C" w:rsidP="00BB224C">
      <w:pPr>
        <w:spacing w:after="0" w:line="240" w:lineRule="auto"/>
        <w:jc w:val="both"/>
        <w:rPr>
          <w:rFonts w:cs="Times New Roman"/>
        </w:rPr>
      </w:pPr>
      <w:r w:rsidRPr="00BB224C">
        <w:rPr>
          <w:rFonts w:cs="Times New Roman"/>
          <w:b/>
        </w:rPr>
        <w:t xml:space="preserve">4.7. </w:t>
      </w:r>
      <w:r w:rsidRPr="00BB224C">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BB224C" w:rsidRPr="00BB224C" w:rsidRDefault="00BB224C" w:rsidP="00BB224C">
      <w:pPr>
        <w:pStyle w:val="a6"/>
        <w:spacing w:after="0" w:line="240" w:lineRule="auto"/>
        <w:jc w:val="center"/>
        <w:rPr>
          <w:rFonts w:cs="Times New Roman"/>
          <w:b/>
          <w:color w:val="000000"/>
        </w:rPr>
      </w:pPr>
    </w:p>
    <w:p w:rsidR="00BB224C" w:rsidRPr="00BB224C" w:rsidRDefault="00BB224C" w:rsidP="00BB224C">
      <w:pPr>
        <w:pStyle w:val="a6"/>
        <w:spacing w:after="0" w:line="240" w:lineRule="auto"/>
        <w:jc w:val="center"/>
        <w:rPr>
          <w:rFonts w:cs="Times New Roman"/>
          <w:b/>
          <w:color w:val="000000"/>
        </w:rPr>
      </w:pPr>
      <w:r w:rsidRPr="00BB224C">
        <w:rPr>
          <w:rFonts w:cs="Times New Roman"/>
          <w:b/>
          <w:color w:val="000000"/>
        </w:rPr>
        <w:t>5. ПРАВА И ОБЯЗАННОСТИ СТОРОН</w:t>
      </w:r>
    </w:p>
    <w:p w:rsidR="00BB224C" w:rsidRPr="00BB224C" w:rsidRDefault="00BB224C" w:rsidP="00BB224C">
      <w:pPr>
        <w:pStyle w:val="a6"/>
        <w:spacing w:after="0" w:line="240" w:lineRule="auto"/>
        <w:jc w:val="both"/>
        <w:rPr>
          <w:rFonts w:cs="Times New Roman"/>
          <w:color w:val="000000"/>
        </w:rPr>
      </w:pPr>
      <w:r w:rsidRPr="00BB224C">
        <w:rPr>
          <w:rFonts w:cs="Times New Roman"/>
          <w:b/>
          <w:color w:val="000000"/>
        </w:rPr>
        <w:t>5.1.</w:t>
      </w:r>
      <w:r w:rsidRPr="00BB224C">
        <w:rPr>
          <w:rFonts w:cs="Times New Roman"/>
          <w:color w:val="000000"/>
        </w:rPr>
        <w:t xml:space="preserve"> Заказчик вправе:</w:t>
      </w:r>
    </w:p>
    <w:p w:rsidR="00BB224C" w:rsidRPr="00BB224C" w:rsidRDefault="00BB224C" w:rsidP="00BB224C">
      <w:pPr>
        <w:spacing w:after="0" w:line="240" w:lineRule="auto"/>
        <w:jc w:val="both"/>
        <w:rPr>
          <w:rFonts w:cs="Times New Roman"/>
        </w:rPr>
      </w:pPr>
      <w:r w:rsidRPr="00BB224C">
        <w:rPr>
          <w:rFonts w:cs="Times New Roman"/>
          <w:color w:val="000000"/>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BB224C" w:rsidRPr="00BB224C" w:rsidRDefault="00BB224C" w:rsidP="00BB224C">
      <w:pPr>
        <w:pStyle w:val="a6"/>
        <w:spacing w:after="0" w:line="240" w:lineRule="auto"/>
        <w:jc w:val="both"/>
        <w:rPr>
          <w:rFonts w:cs="Times New Roman"/>
        </w:rPr>
      </w:pPr>
      <w:r w:rsidRPr="00BB224C">
        <w:rPr>
          <w:rFonts w:cs="Times New Roman"/>
          <w:color w:val="000000"/>
        </w:rPr>
        <w:t xml:space="preserve">- осуществлять контроль за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BB224C">
        <w:rPr>
          <w:rFonts w:cs="Times New Roman"/>
        </w:rPr>
        <w:t>оборудования;</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BB224C" w:rsidRPr="00BB224C" w:rsidRDefault="00BB224C" w:rsidP="00FB350A">
      <w:pPr>
        <w:spacing w:after="0" w:line="240" w:lineRule="auto"/>
        <w:jc w:val="both"/>
        <w:rPr>
          <w:rFonts w:cs="Times New Roman"/>
          <w:color w:val="000000"/>
        </w:rPr>
      </w:pPr>
      <w:r w:rsidRPr="00BB224C">
        <w:rPr>
          <w:rFonts w:cs="Times New Roman"/>
          <w:b/>
          <w:color w:val="000000"/>
        </w:rPr>
        <w:t xml:space="preserve">5.2. </w:t>
      </w:r>
      <w:r w:rsidRPr="00BB224C">
        <w:rPr>
          <w:rFonts w:cs="Times New Roman"/>
          <w:color w:val="000000"/>
        </w:rPr>
        <w:t xml:space="preserve">Заказчик обязан: </w:t>
      </w:r>
    </w:p>
    <w:p w:rsidR="00BB224C" w:rsidRPr="00BB224C" w:rsidRDefault="00BB224C" w:rsidP="00FB350A">
      <w:pPr>
        <w:pStyle w:val="ConsNormal"/>
        <w:widowControl/>
        <w:autoSpaceDE/>
        <w:autoSpaceDN/>
        <w:adjustRightInd/>
        <w:ind w:right="0" w:firstLine="0"/>
        <w:jc w:val="both"/>
        <w:rPr>
          <w:rFonts w:ascii="Times New Roman" w:hAnsi="Times New Roman" w:cs="Times New Roman"/>
          <w:sz w:val="24"/>
          <w:szCs w:val="24"/>
        </w:rPr>
      </w:pPr>
      <w:r w:rsidRPr="00BB224C">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BB224C" w:rsidRPr="00BB224C" w:rsidRDefault="00BB224C" w:rsidP="00FB350A">
      <w:pPr>
        <w:pStyle w:val="ConsNormal"/>
        <w:widowControl/>
        <w:numPr>
          <w:ilvl w:val="0"/>
          <w:numId w:val="39"/>
        </w:numPr>
        <w:autoSpaceDE/>
        <w:autoSpaceDN/>
        <w:adjustRightInd/>
        <w:ind w:left="0" w:right="0" w:firstLine="0"/>
        <w:jc w:val="both"/>
        <w:rPr>
          <w:rFonts w:ascii="Times New Roman" w:hAnsi="Times New Roman" w:cs="Times New Roman"/>
          <w:sz w:val="24"/>
          <w:szCs w:val="24"/>
        </w:rPr>
      </w:pPr>
      <w:r w:rsidRPr="00BB224C">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BB224C" w:rsidRPr="00BB224C" w:rsidRDefault="00BB224C" w:rsidP="00FB350A">
      <w:pPr>
        <w:pStyle w:val="a6"/>
        <w:spacing w:after="0" w:line="240" w:lineRule="auto"/>
        <w:jc w:val="both"/>
        <w:rPr>
          <w:rFonts w:cs="Times New Roman"/>
          <w:color w:val="000000"/>
        </w:rPr>
      </w:pPr>
      <w:r w:rsidRPr="00BB224C">
        <w:rPr>
          <w:rFonts w:cs="Times New Roman"/>
        </w:rPr>
        <w:t xml:space="preserve">- при наличии оснований, предусмотренных п. 6.4. настоящего контракта, направлять Подрядчику претензию </w:t>
      </w:r>
      <w:r w:rsidRPr="00BB224C">
        <w:rPr>
          <w:rFonts w:cs="Times New Roman"/>
          <w:color w:val="000000"/>
        </w:rPr>
        <w:t>об уплате неустойки (штрафа, пени) за ненадлежащее исполнение обязательств по настоящему контракту;</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lastRenderedPageBreak/>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B224C" w:rsidRPr="00BB224C" w:rsidRDefault="00BB224C" w:rsidP="00BB224C">
      <w:pPr>
        <w:pStyle w:val="a6"/>
        <w:spacing w:after="0" w:line="240" w:lineRule="auto"/>
        <w:jc w:val="both"/>
        <w:rPr>
          <w:rFonts w:cs="Times New Roman"/>
        </w:rPr>
      </w:pPr>
      <w:r w:rsidRPr="00BB224C">
        <w:rPr>
          <w:rFonts w:cs="Times New Roman"/>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BB224C" w:rsidRPr="00BB224C" w:rsidRDefault="00BB224C" w:rsidP="00BB224C">
      <w:pPr>
        <w:pStyle w:val="a6"/>
        <w:spacing w:after="0" w:line="240" w:lineRule="auto"/>
        <w:jc w:val="both"/>
        <w:rPr>
          <w:rFonts w:cs="Times New Roman"/>
        </w:rPr>
      </w:pPr>
      <w:r w:rsidRPr="00BB224C">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BB224C" w:rsidRPr="00BB224C" w:rsidRDefault="00BB224C" w:rsidP="00BB224C">
      <w:pPr>
        <w:pStyle w:val="a6"/>
        <w:spacing w:after="0" w:line="240" w:lineRule="auto"/>
        <w:jc w:val="both"/>
        <w:rPr>
          <w:rFonts w:cs="Times New Roman"/>
        </w:rPr>
      </w:pPr>
      <w:r w:rsidRPr="00BB224C">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BB224C" w:rsidRPr="00BB224C" w:rsidRDefault="00BB224C" w:rsidP="00BB224C">
      <w:pPr>
        <w:spacing w:after="0" w:line="240" w:lineRule="auto"/>
        <w:jc w:val="both"/>
        <w:rPr>
          <w:rFonts w:cs="Times New Roman"/>
          <w:color w:val="000000"/>
        </w:rPr>
      </w:pPr>
      <w:r w:rsidRPr="00BB224C">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b/>
          <w:color w:val="000000"/>
        </w:rPr>
        <w:t>5.3.</w:t>
      </w:r>
      <w:r w:rsidRPr="00BB224C">
        <w:rPr>
          <w:rFonts w:cs="Times New Roman"/>
          <w:color w:val="000000"/>
        </w:rPr>
        <w:t xml:space="preserve"> Подрядчик вправе:</w:t>
      </w:r>
    </w:p>
    <w:p w:rsidR="00BB224C" w:rsidRPr="00BB224C" w:rsidRDefault="00BB224C" w:rsidP="00BB224C">
      <w:pPr>
        <w:spacing w:after="0" w:line="240" w:lineRule="auto"/>
        <w:jc w:val="both"/>
        <w:rPr>
          <w:rFonts w:cs="Times New Roman"/>
          <w:color w:val="000000"/>
        </w:rPr>
      </w:pPr>
      <w:r w:rsidRPr="00BB224C">
        <w:rPr>
          <w:rFonts w:cs="Times New Roman"/>
          <w:color w:val="000000"/>
        </w:rPr>
        <w:t>- самостоятельно выбирать численность необходимого персонала;</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color w:val="000000"/>
        </w:rPr>
        <w:t>-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b/>
          <w:color w:val="000000"/>
        </w:rPr>
        <w:t>5.4.</w:t>
      </w:r>
      <w:r w:rsidRPr="00BB224C">
        <w:rPr>
          <w:rFonts w:cs="Times New Roman"/>
          <w:color w:val="000000"/>
        </w:rPr>
        <w:t xml:space="preserve"> Подрядчик обязан:</w:t>
      </w:r>
    </w:p>
    <w:p w:rsidR="00BB224C" w:rsidRPr="00BB224C" w:rsidRDefault="00BB224C" w:rsidP="00BB224C">
      <w:pPr>
        <w:pStyle w:val="a6"/>
        <w:tabs>
          <w:tab w:val="left" w:pos="0"/>
        </w:tabs>
        <w:spacing w:after="0" w:line="240" w:lineRule="auto"/>
        <w:jc w:val="both"/>
        <w:rPr>
          <w:rFonts w:cs="Times New Roman"/>
          <w:color w:val="000000"/>
        </w:rPr>
      </w:pPr>
      <w:r w:rsidRPr="00BB224C">
        <w:rPr>
          <w:rFonts w:cs="Times New Roman"/>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 </w:t>
      </w:r>
    </w:p>
    <w:p w:rsidR="00BB224C" w:rsidRPr="00BB224C" w:rsidRDefault="00BB224C" w:rsidP="00BB224C">
      <w:pPr>
        <w:pStyle w:val="a6"/>
        <w:tabs>
          <w:tab w:val="left" w:pos="540"/>
        </w:tabs>
        <w:spacing w:after="0" w:line="240" w:lineRule="auto"/>
        <w:jc w:val="both"/>
        <w:rPr>
          <w:rFonts w:cs="Times New Roman"/>
        </w:rPr>
      </w:pPr>
      <w:r w:rsidRPr="00BB224C">
        <w:rPr>
          <w:rFonts w:cs="Times New Roman"/>
        </w:rPr>
        <w:t>- качественно выполнять все виды работ, предусмотренные п.1.2. настоящего контракта, в соответствии с техническим заданием (Приложение № 1</w:t>
      </w:r>
      <w:r w:rsidR="00CF2CA5">
        <w:rPr>
          <w:rFonts w:cs="Times New Roman"/>
        </w:rPr>
        <w:t xml:space="preserve"> к контракту</w:t>
      </w:r>
      <w:r w:rsidRPr="00BB224C">
        <w:rPr>
          <w:rFonts w:cs="Times New Roman"/>
        </w:rPr>
        <w:t>), требованиями к материалам, используемым при выполнении работ (Приложение № 2</w:t>
      </w:r>
      <w:r w:rsidR="00CF2CA5">
        <w:rPr>
          <w:rFonts w:cs="Times New Roman"/>
        </w:rPr>
        <w:t xml:space="preserve"> к контракту</w:t>
      </w:r>
      <w:r w:rsidRPr="00BB224C">
        <w:rPr>
          <w:rFonts w:cs="Times New Roman"/>
        </w:rPr>
        <w:t>), по заявкам-заданиям Заказчика в установленные Заказчиком сроки с применением представленных материалов, техники и оборудования;</w:t>
      </w:r>
    </w:p>
    <w:p w:rsidR="00BB224C" w:rsidRPr="00BB224C" w:rsidRDefault="00BB224C" w:rsidP="00BB224C">
      <w:pPr>
        <w:pStyle w:val="a6"/>
        <w:tabs>
          <w:tab w:val="left" w:pos="540"/>
        </w:tabs>
        <w:spacing w:after="0" w:line="240" w:lineRule="auto"/>
        <w:jc w:val="both"/>
        <w:rPr>
          <w:rFonts w:cs="Times New Roman"/>
        </w:rPr>
      </w:pPr>
      <w:r w:rsidRPr="00BB224C">
        <w:rPr>
          <w:rFonts w:cs="Times New Roman"/>
        </w:rPr>
        <w:t xml:space="preserve">-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 </w:t>
      </w:r>
    </w:p>
    <w:p w:rsidR="00BB224C" w:rsidRPr="00BB224C" w:rsidRDefault="00BB224C" w:rsidP="00BB224C">
      <w:pPr>
        <w:pStyle w:val="a6"/>
        <w:tabs>
          <w:tab w:val="left" w:pos="540"/>
        </w:tabs>
        <w:spacing w:after="0" w:line="240" w:lineRule="auto"/>
        <w:ind w:left="13" w:firstLine="13"/>
        <w:jc w:val="both"/>
        <w:rPr>
          <w:rFonts w:cs="Times New Roman"/>
        </w:rPr>
      </w:pPr>
      <w:r w:rsidRPr="00BB224C">
        <w:rPr>
          <w:rFonts w:cs="Times New Roman"/>
        </w:rPr>
        <w:t>- использовать качественные материалы, соответствующие государственным стандартам и имеющие соответствующие сертификаты или иные документы, удостоверяющие их качество;</w:t>
      </w:r>
    </w:p>
    <w:p w:rsidR="00BB224C" w:rsidRPr="00BB224C" w:rsidRDefault="00BB224C" w:rsidP="00BB224C">
      <w:pPr>
        <w:pStyle w:val="a6"/>
        <w:tabs>
          <w:tab w:val="left" w:pos="540"/>
        </w:tabs>
        <w:spacing w:after="0" w:line="240" w:lineRule="auto"/>
        <w:jc w:val="both"/>
        <w:rPr>
          <w:rFonts w:cs="Times New Roman"/>
        </w:rPr>
      </w:pPr>
      <w:r w:rsidRPr="00BB224C">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B224C" w:rsidRPr="00BB224C" w:rsidRDefault="00BB224C" w:rsidP="00BB224C">
      <w:pPr>
        <w:pStyle w:val="a6"/>
        <w:tabs>
          <w:tab w:val="left" w:pos="540"/>
        </w:tabs>
        <w:spacing w:after="0" w:line="240" w:lineRule="auto"/>
        <w:ind w:left="13" w:firstLine="13"/>
        <w:jc w:val="both"/>
        <w:rPr>
          <w:rFonts w:cs="Times New Roman"/>
        </w:rPr>
      </w:pPr>
      <w:r w:rsidRPr="00BB224C">
        <w:rPr>
          <w:rFonts w:cs="Times New Roman"/>
        </w:rPr>
        <w:t>- предоставить документ, подтверждающий полномочия представителей, подписанный руководителем и заверенный печатью подрядной организации;</w:t>
      </w:r>
    </w:p>
    <w:p w:rsidR="00BB224C" w:rsidRPr="00BB224C" w:rsidRDefault="00BB224C" w:rsidP="00BB224C">
      <w:pPr>
        <w:pStyle w:val="a6"/>
        <w:tabs>
          <w:tab w:val="left" w:pos="540"/>
        </w:tabs>
        <w:spacing w:after="0" w:line="240" w:lineRule="auto"/>
        <w:ind w:left="13" w:firstLine="13"/>
        <w:jc w:val="both"/>
        <w:rPr>
          <w:rFonts w:cs="Times New Roman"/>
        </w:rPr>
      </w:pPr>
      <w:r w:rsidRPr="00BB224C">
        <w:rPr>
          <w:rFonts w:cs="Times New Roman"/>
        </w:rPr>
        <w:t>- иметь возможность организовать работы круглосуточно, включая выходные и праздничные дни;</w:t>
      </w:r>
    </w:p>
    <w:p w:rsidR="00BB224C" w:rsidRPr="00BB224C" w:rsidRDefault="00BB224C" w:rsidP="00BB224C">
      <w:pPr>
        <w:pStyle w:val="a6"/>
        <w:tabs>
          <w:tab w:val="left" w:pos="540"/>
        </w:tabs>
        <w:spacing w:after="0" w:line="240" w:lineRule="auto"/>
        <w:jc w:val="both"/>
        <w:rPr>
          <w:rFonts w:cs="Times New Roman"/>
        </w:rPr>
      </w:pPr>
      <w:r w:rsidRPr="00BB224C">
        <w:rPr>
          <w:rFonts w:cs="Times New Roman"/>
        </w:rPr>
        <w:t>- для оперативного решения вопросов, связанных с выполнением работ, предоставить адрес электронной почты и номер факсимильной связи;</w:t>
      </w:r>
    </w:p>
    <w:p w:rsidR="00BB224C" w:rsidRPr="00BB224C" w:rsidRDefault="00BB224C" w:rsidP="00BB224C">
      <w:pPr>
        <w:pStyle w:val="a6"/>
        <w:spacing w:after="0" w:line="240" w:lineRule="auto"/>
        <w:jc w:val="both"/>
        <w:rPr>
          <w:rFonts w:cs="Times New Roman"/>
        </w:rPr>
      </w:pPr>
      <w:r w:rsidRPr="00BB224C">
        <w:rPr>
          <w:rFonts w:cs="Times New Roman"/>
        </w:rPr>
        <w:t>- согласовывать с Заказчиком выполнение работ по текущему ремонту сетей наружного освещения, осветительной арматуры и оборудования;</w:t>
      </w:r>
    </w:p>
    <w:p w:rsidR="00BB224C" w:rsidRPr="00BB224C" w:rsidRDefault="00BB224C" w:rsidP="00BB224C">
      <w:pPr>
        <w:pStyle w:val="a6"/>
        <w:spacing w:after="0" w:line="240" w:lineRule="auto"/>
        <w:jc w:val="both"/>
        <w:rPr>
          <w:rFonts w:cs="Times New Roman"/>
        </w:rPr>
      </w:pPr>
      <w:r w:rsidRPr="00BB224C">
        <w:rPr>
          <w:rFonts w:cs="Times New Roman"/>
        </w:rPr>
        <w:t xml:space="preserve">- обеспечить текущий ремонт сетей наружного освещения в соответствии с действующими Правилами и Указаниями по эксплуатации; </w:t>
      </w:r>
    </w:p>
    <w:p w:rsidR="00BB224C" w:rsidRPr="00BB224C" w:rsidRDefault="00BB224C" w:rsidP="00BB224C">
      <w:pPr>
        <w:pStyle w:val="a6"/>
        <w:spacing w:after="0" w:line="240" w:lineRule="auto"/>
        <w:jc w:val="both"/>
        <w:rPr>
          <w:rFonts w:cs="Times New Roman"/>
        </w:rPr>
      </w:pPr>
      <w:r w:rsidRPr="00BB224C">
        <w:rPr>
          <w:rFonts w:cs="Times New Roman"/>
        </w:rPr>
        <w:t xml:space="preserve">- обеспечивать учет расхода электроэнергии на нужды наружного освещения, ежемесячно снимать показания счетчиков и предоставлять Заказчику сведения об общем расходе </w:t>
      </w:r>
      <w:r w:rsidRPr="00BB224C">
        <w:rPr>
          <w:rFonts w:cs="Times New Roman"/>
        </w:rPr>
        <w:lastRenderedPageBreak/>
        <w:t>электроэнергии;</w:t>
      </w:r>
    </w:p>
    <w:p w:rsidR="00BB224C" w:rsidRPr="00BB224C" w:rsidRDefault="00BB224C" w:rsidP="00BB224C">
      <w:pPr>
        <w:pStyle w:val="a6"/>
        <w:spacing w:after="0" w:line="240" w:lineRule="auto"/>
        <w:jc w:val="both"/>
        <w:rPr>
          <w:rFonts w:cs="Times New Roman"/>
        </w:rPr>
      </w:pPr>
      <w:r w:rsidRPr="00BB224C">
        <w:rPr>
          <w:rFonts w:cs="Times New Roman"/>
        </w:rPr>
        <w:t>- проводить работу по экономии и рациональному использованию электроэнергии, сырья, материалов, топлива, снижению непроизводительных расходов и затрат на хозяйственные нужды, повышению производительности труда;</w:t>
      </w:r>
    </w:p>
    <w:p w:rsidR="00BB224C" w:rsidRPr="00BB224C" w:rsidRDefault="00BB224C" w:rsidP="00BB224C">
      <w:pPr>
        <w:pStyle w:val="a6"/>
        <w:spacing w:after="0" w:line="240" w:lineRule="auto"/>
        <w:jc w:val="both"/>
        <w:rPr>
          <w:rFonts w:cs="Times New Roman"/>
        </w:rPr>
      </w:pPr>
      <w:r w:rsidRPr="00BB224C">
        <w:rPr>
          <w:rFonts w:cs="Times New Roman"/>
        </w:rPr>
        <w:t>- согласовывать с Заказчиком графики работы наружного освещения, разрабатываемые с учетом норм освещенности, рационального использования электроэнергии;</w:t>
      </w:r>
    </w:p>
    <w:p w:rsidR="00BB224C" w:rsidRPr="00BB224C" w:rsidRDefault="00BB224C" w:rsidP="00FD2832">
      <w:pPr>
        <w:pStyle w:val="afe"/>
        <w:ind w:firstLine="0"/>
        <w:rPr>
          <w:rFonts w:ascii="Times New Roman" w:hAnsi="Times New Roman"/>
          <w:color w:val="000000"/>
          <w:szCs w:val="24"/>
        </w:rPr>
      </w:pPr>
      <w:r w:rsidRPr="00BB224C">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BB224C" w:rsidRPr="00BB224C" w:rsidRDefault="00BB224C" w:rsidP="00BB224C">
      <w:pPr>
        <w:spacing w:after="0" w:line="240" w:lineRule="auto"/>
        <w:jc w:val="both"/>
        <w:rPr>
          <w:rFonts w:cs="Times New Roman"/>
          <w:color w:val="000000"/>
        </w:rPr>
      </w:pPr>
      <w:r w:rsidRPr="00BB224C">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B224C" w:rsidRPr="00BB224C" w:rsidRDefault="00BB224C" w:rsidP="00BB224C">
      <w:pPr>
        <w:tabs>
          <w:tab w:val="left" w:pos="0"/>
        </w:tabs>
        <w:spacing w:after="0" w:line="240" w:lineRule="auto"/>
        <w:jc w:val="both"/>
        <w:rPr>
          <w:rFonts w:cs="Times New Roman"/>
          <w:color w:val="000000"/>
        </w:rPr>
      </w:pPr>
      <w:r w:rsidRPr="00BB224C">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w:t>
      </w:r>
      <w:r w:rsidR="00FD2832">
        <w:rPr>
          <w:rFonts w:cs="Times New Roman"/>
          <w:color w:val="000000"/>
        </w:rPr>
        <w:t>к их устранения фиксируются дву</w:t>
      </w:r>
      <w:r w:rsidRPr="00BB224C">
        <w:rPr>
          <w:rFonts w:cs="Times New Roman"/>
          <w:color w:val="000000"/>
        </w:rPr>
        <w:t>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B224C" w:rsidRPr="00BB224C" w:rsidRDefault="00BB224C" w:rsidP="00BB224C">
      <w:pPr>
        <w:spacing w:after="0" w:line="240" w:lineRule="auto"/>
        <w:jc w:val="both"/>
        <w:rPr>
          <w:rFonts w:cs="Times New Roman"/>
        </w:rPr>
      </w:pPr>
      <w:r w:rsidRPr="00BB224C">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BB224C" w:rsidRPr="00BB224C" w:rsidRDefault="00BB224C" w:rsidP="00BB224C">
      <w:pPr>
        <w:pStyle w:val="a6"/>
        <w:spacing w:after="0" w:line="240" w:lineRule="auto"/>
        <w:jc w:val="both"/>
        <w:rPr>
          <w:rFonts w:cs="Times New Roman"/>
          <w:color w:val="000000"/>
        </w:rPr>
      </w:pPr>
      <w:r w:rsidRPr="00BB224C">
        <w:rPr>
          <w:rFonts w:cs="Times New Roman"/>
          <w:color w:val="000000"/>
        </w:rPr>
        <w:t>- обеспечить соблюдение требований санитарных правил в процессе производства и завершения работ;</w:t>
      </w:r>
    </w:p>
    <w:p w:rsidR="00BB224C" w:rsidRPr="00BB224C" w:rsidRDefault="00BB224C" w:rsidP="00BB224C">
      <w:pPr>
        <w:tabs>
          <w:tab w:val="left" w:pos="0"/>
        </w:tabs>
        <w:spacing w:after="0" w:line="240" w:lineRule="auto"/>
        <w:ind w:left="13" w:firstLine="13"/>
        <w:jc w:val="both"/>
        <w:rPr>
          <w:rFonts w:cs="Times New Roman"/>
        </w:rPr>
      </w:pPr>
      <w:r w:rsidRPr="00BB224C">
        <w:rPr>
          <w:rFonts w:cs="Times New Roman"/>
        </w:rPr>
        <w:t>- в случае приостановки работ по любой причине уведомить Заказчика в течение 24 часов;</w:t>
      </w:r>
    </w:p>
    <w:p w:rsidR="00BB224C" w:rsidRPr="00BB224C" w:rsidRDefault="00BB224C" w:rsidP="00BB224C">
      <w:pPr>
        <w:pStyle w:val="a6"/>
        <w:tabs>
          <w:tab w:val="left" w:pos="540"/>
        </w:tabs>
        <w:spacing w:after="0" w:line="240" w:lineRule="auto"/>
        <w:jc w:val="both"/>
        <w:rPr>
          <w:rFonts w:cs="Times New Roman"/>
          <w:color w:val="000000"/>
        </w:rPr>
      </w:pPr>
      <w:r w:rsidRPr="00BB224C">
        <w:rPr>
          <w:rFonts w:cs="Times New Roman"/>
          <w:color w:val="000000"/>
        </w:rPr>
        <w:t>- предоставлять на утверждение Заказчику акты о приемке выполненных работ (Форма № КС-2);</w:t>
      </w:r>
    </w:p>
    <w:p w:rsidR="00BB224C" w:rsidRPr="00BB224C" w:rsidRDefault="00BB224C" w:rsidP="00BB224C">
      <w:pPr>
        <w:spacing w:after="0" w:line="240" w:lineRule="auto"/>
        <w:jc w:val="both"/>
        <w:rPr>
          <w:rFonts w:cs="Times New Roman"/>
        </w:rPr>
      </w:pPr>
      <w:r w:rsidRPr="00BB224C">
        <w:rPr>
          <w:rFonts w:cs="Times New Roman"/>
        </w:rPr>
        <w:t>- еженедельно совместно с представителем Заказчика осуществлять контроль за состоянием наружного освещения;</w:t>
      </w:r>
    </w:p>
    <w:p w:rsidR="00BB224C" w:rsidRPr="00BB224C" w:rsidRDefault="00BB224C" w:rsidP="00BB224C">
      <w:pPr>
        <w:pStyle w:val="af1"/>
      </w:pPr>
      <w:r w:rsidRPr="00BB224C">
        <w:t xml:space="preserve">-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 </w:t>
      </w:r>
    </w:p>
    <w:p w:rsidR="00BB224C" w:rsidRPr="00BB224C" w:rsidRDefault="00BB224C" w:rsidP="00BB224C">
      <w:pPr>
        <w:tabs>
          <w:tab w:val="left" w:pos="0"/>
        </w:tabs>
        <w:spacing w:after="0" w:line="240" w:lineRule="auto"/>
        <w:ind w:left="13" w:firstLine="13"/>
        <w:jc w:val="both"/>
        <w:rPr>
          <w:rFonts w:cs="Times New Roman"/>
          <w:color w:val="000000"/>
        </w:rPr>
      </w:pPr>
    </w:p>
    <w:p w:rsidR="00BB224C" w:rsidRPr="00BB224C" w:rsidRDefault="00BB224C" w:rsidP="00BB224C">
      <w:pPr>
        <w:pStyle w:val="a6"/>
        <w:spacing w:after="0" w:line="240" w:lineRule="auto"/>
        <w:jc w:val="center"/>
        <w:rPr>
          <w:rFonts w:cs="Times New Roman"/>
        </w:rPr>
      </w:pPr>
      <w:r w:rsidRPr="00BB224C">
        <w:rPr>
          <w:rFonts w:cs="Times New Roman"/>
          <w:b/>
        </w:rPr>
        <w:t>6. ОТВЕТСТВЕННОСТЬ СТОРОН</w:t>
      </w:r>
    </w:p>
    <w:p w:rsidR="00BB224C" w:rsidRPr="00BB224C" w:rsidRDefault="00BB224C" w:rsidP="00BB224C">
      <w:pPr>
        <w:pStyle w:val="a6"/>
        <w:spacing w:after="0" w:line="240" w:lineRule="auto"/>
        <w:jc w:val="both"/>
        <w:rPr>
          <w:rFonts w:cs="Times New Roman"/>
        </w:rPr>
      </w:pPr>
      <w:r w:rsidRPr="00BB224C">
        <w:rPr>
          <w:rFonts w:cs="Times New Roman"/>
          <w:b/>
        </w:rPr>
        <w:t xml:space="preserve">6.1. </w:t>
      </w:r>
      <w:r w:rsidRPr="00BB224C">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BB224C" w:rsidRPr="00BB224C" w:rsidRDefault="00BB224C" w:rsidP="00BB224C">
      <w:pPr>
        <w:pStyle w:val="a6"/>
        <w:spacing w:after="0" w:line="240" w:lineRule="auto"/>
        <w:jc w:val="both"/>
        <w:rPr>
          <w:rFonts w:cs="Times New Roman"/>
        </w:rPr>
      </w:pPr>
      <w:r w:rsidRPr="00BB224C">
        <w:rPr>
          <w:rFonts w:cs="Times New Roman"/>
          <w:b/>
        </w:rPr>
        <w:t>6.2.</w:t>
      </w:r>
      <w:r w:rsidRPr="00BB224C">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BB224C" w:rsidRPr="00BB224C" w:rsidRDefault="00BB224C" w:rsidP="00BB224C">
      <w:pPr>
        <w:pStyle w:val="a6"/>
        <w:spacing w:after="0" w:line="240" w:lineRule="auto"/>
        <w:jc w:val="both"/>
        <w:rPr>
          <w:rFonts w:cs="Times New Roman"/>
        </w:rPr>
      </w:pPr>
      <w:r w:rsidRPr="00BB224C">
        <w:rPr>
          <w:rFonts w:cs="Times New Roman"/>
          <w:b/>
        </w:rPr>
        <w:t>6.3.</w:t>
      </w:r>
      <w:r w:rsidRPr="00BB224C">
        <w:rPr>
          <w:rFonts w:cs="Times New Roman"/>
        </w:rPr>
        <w:t xml:space="preserve"> Ответственность Заказчика:</w:t>
      </w:r>
    </w:p>
    <w:p w:rsidR="00BB224C" w:rsidRPr="00BB224C" w:rsidRDefault="00BB224C" w:rsidP="00BB224C">
      <w:pPr>
        <w:pStyle w:val="a6"/>
        <w:spacing w:after="0" w:line="240" w:lineRule="auto"/>
        <w:ind w:firstLine="720"/>
        <w:jc w:val="both"/>
        <w:rPr>
          <w:rFonts w:cs="Times New Roman"/>
        </w:rPr>
      </w:pPr>
      <w:r w:rsidRPr="00BB224C">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BB224C" w:rsidRPr="00BB224C" w:rsidRDefault="00BB224C" w:rsidP="00BB224C">
      <w:pPr>
        <w:pStyle w:val="a6"/>
        <w:spacing w:after="0" w:line="240" w:lineRule="auto"/>
        <w:ind w:firstLine="720"/>
        <w:jc w:val="both"/>
        <w:rPr>
          <w:rFonts w:cs="Times New Roman"/>
        </w:rPr>
      </w:pPr>
      <w:r w:rsidRPr="00BB224C">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BB224C">
        <w:rPr>
          <w:rFonts w:cs="Times New Roman"/>
          <w:i/>
        </w:rPr>
        <w:t xml:space="preserve">2,5% цены контракта в случае, если цена контракта не превышает 3 млн. рублей; 2% процента цены контракта в случае, </w:t>
      </w:r>
      <w:r w:rsidRPr="00BB224C">
        <w:rPr>
          <w:rFonts w:cs="Times New Roman"/>
          <w:i/>
        </w:rPr>
        <w:lastRenderedPageBreak/>
        <w:t>если цена контракта составляет от 3 млн. рублей до 50 млн. рублей</w:t>
      </w:r>
      <w:r w:rsidRPr="00BB224C">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BB224C" w:rsidRPr="00BB224C" w:rsidRDefault="00BB224C" w:rsidP="00BB224C">
      <w:pPr>
        <w:pStyle w:val="a6"/>
        <w:spacing w:after="0" w:line="240" w:lineRule="auto"/>
        <w:jc w:val="both"/>
        <w:rPr>
          <w:rFonts w:cs="Times New Roman"/>
        </w:rPr>
      </w:pPr>
      <w:r w:rsidRPr="00BB224C">
        <w:rPr>
          <w:rFonts w:cs="Times New Roman"/>
          <w:b/>
        </w:rPr>
        <w:t xml:space="preserve">6.4. </w:t>
      </w:r>
      <w:r w:rsidRPr="00BB224C">
        <w:rPr>
          <w:rFonts w:cs="Times New Roman"/>
        </w:rPr>
        <w:t>Ответственность Подрядчика:</w:t>
      </w:r>
    </w:p>
    <w:p w:rsidR="00BB224C" w:rsidRDefault="00BB224C" w:rsidP="00BB224C">
      <w:pPr>
        <w:spacing w:after="0" w:line="240" w:lineRule="auto"/>
        <w:ind w:firstLine="720"/>
        <w:jc w:val="both"/>
        <w:rPr>
          <w:rFonts w:cs="Times New Roman"/>
        </w:rPr>
      </w:pPr>
      <w:r w:rsidRPr="00BB224C">
        <w:rPr>
          <w:rFonts w:cs="Times New Roman"/>
        </w:rPr>
        <w:t>- за нарушение сроков выполнения работ (заявок-заданий) Подрядчиком, за нарушение сроков сдачи акта о приемке выполненных работ (Форма № КС-2), а также за не устранение в срок выявленных нарушений, 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w:t>
      </w:r>
      <w:r w:rsidR="00FD2832">
        <w:rPr>
          <w:rFonts w:cs="Times New Roman"/>
        </w:rPr>
        <w:t>льства РФ от 25.11.2013 № 1063)</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w:t>
      </w:r>
      <w:r w:rsidRPr="00FD2832">
        <w:rPr>
          <w:rFonts w:cs="Times New Roman"/>
          <w:iCs/>
          <w:u w:val="single"/>
          <w:lang w:eastAsia="ru-RU"/>
        </w:rPr>
        <w:t>Размер пени</w:t>
      </w:r>
      <w:r w:rsidRPr="00FD2832">
        <w:rPr>
          <w:rFonts w:cs="Times New Roman"/>
          <w:iCs/>
          <w:lang w:eastAsia="ru-RU"/>
        </w:rPr>
        <w:t xml:space="preserve"> устанавливается Контрактом в виде фиксированной суммы, определенной в порядке, установленном Правительством Российской Федерации от 25.11.2013 №1063, и рассчитывается по формуле:</w:t>
      </w:r>
    </w:p>
    <w:p w:rsidR="00FD2832" w:rsidRPr="00FD2832" w:rsidRDefault="00FD2832" w:rsidP="00FD2832">
      <w:pPr>
        <w:shd w:val="clear" w:color="auto" w:fill="FFFFFF"/>
        <w:spacing w:after="0" w:line="240" w:lineRule="auto"/>
        <w:jc w:val="center"/>
        <w:rPr>
          <w:rFonts w:cs="Times New Roman"/>
          <w:lang w:eastAsia="ru-RU"/>
        </w:rPr>
      </w:pPr>
      <w:r w:rsidRPr="00FD2832">
        <w:rPr>
          <w:rFonts w:cs="Times New Roman"/>
          <w:iCs/>
          <w:lang w:eastAsia="ru-RU"/>
        </w:rPr>
        <w:t>П = (Ц - В) x С,</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где:</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Ц - цена  Контракта;</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С - размер ставки.</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u w:val="single"/>
          <w:lang w:eastAsia="ru-RU"/>
        </w:rPr>
        <w:t>Размер ставки</w:t>
      </w:r>
      <w:r w:rsidRPr="00FD2832">
        <w:rPr>
          <w:rFonts w:cs="Times New Roman"/>
          <w:iCs/>
          <w:lang w:eastAsia="ru-RU"/>
        </w:rPr>
        <w:t xml:space="preserve"> определяется по формуле:</w:t>
      </w:r>
    </w:p>
    <w:p w:rsidR="00FD2832" w:rsidRPr="00FD2832" w:rsidRDefault="00FD2832" w:rsidP="00FD2832">
      <w:pPr>
        <w:shd w:val="clear" w:color="auto" w:fill="FFFFFF"/>
        <w:spacing w:after="0" w:line="240" w:lineRule="auto"/>
        <w:jc w:val="center"/>
        <w:rPr>
          <w:rFonts w:cs="Times New Roman"/>
          <w:lang w:eastAsia="ru-RU"/>
        </w:rPr>
      </w:pPr>
      <w:r w:rsidRPr="00FD2832">
        <w:rPr>
          <w:rFonts w:cs="Times New Roman"/>
          <w:iCs/>
          <w:lang w:eastAsia="ru-RU"/>
        </w:rPr>
        <w:t>С=С</w:t>
      </w:r>
      <w:r w:rsidRPr="00FD2832">
        <w:rPr>
          <w:rFonts w:cs="Times New Roman"/>
          <w:iCs/>
          <w:vertAlign w:val="subscript"/>
          <w:lang w:eastAsia="ru-RU"/>
        </w:rPr>
        <w:t>ЦБ</w:t>
      </w:r>
      <w:r w:rsidRPr="00FD2832">
        <w:rPr>
          <w:rFonts w:cs="Times New Roman"/>
          <w:iCs/>
          <w:lang w:eastAsia="ru-RU"/>
        </w:rPr>
        <w:t xml:space="preserve"> x ДП,</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где:</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С</w:t>
      </w:r>
      <w:r w:rsidRPr="00FD2832">
        <w:rPr>
          <w:rFonts w:cs="Times New Roman"/>
          <w:iCs/>
          <w:vertAlign w:val="subscript"/>
          <w:lang w:eastAsia="ru-RU"/>
        </w:rPr>
        <w:t>ЦБ</w:t>
      </w:r>
      <w:r w:rsidRPr="00FD2832">
        <w:rPr>
          <w:rFonts w:cs="Times New Roman"/>
          <w:iCs/>
          <w:lang w:eastAsia="ru-RU"/>
        </w:rPr>
        <w:t>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ДП - количество дней просрочки.</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u w:val="single"/>
          <w:lang w:eastAsia="ru-RU"/>
        </w:rPr>
        <w:t>Коэффициент К</w:t>
      </w:r>
      <w:r w:rsidRPr="00FD2832">
        <w:rPr>
          <w:rFonts w:cs="Times New Roman"/>
          <w:iCs/>
          <w:lang w:eastAsia="ru-RU"/>
        </w:rPr>
        <w:t xml:space="preserve"> определяется по формуле:</w:t>
      </w:r>
    </w:p>
    <w:p w:rsidR="00FD2832" w:rsidRPr="00FD2832" w:rsidRDefault="00FD2832" w:rsidP="00FD2832">
      <w:pPr>
        <w:shd w:val="clear" w:color="auto" w:fill="FFFFFF"/>
        <w:spacing w:after="0" w:line="240" w:lineRule="auto"/>
        <w:jc w:val="center"/>
        <w:rPr>
          <w:rFonts w:cs="Times New Roman"/>
          <w:lang w:eastAsia="ru-RU"/>
        </w:rPr>
      </w:pPr>
      <w:r w:rsidRPr="00FD2832">
        <w:rPr>
          <w:rFonts w:cs="Times New Roman"/>
          <w:iCs/>
          <w:lang w:eastAsia="ru-RU"/>
        </w:rPr>
        <w:t>К=ДП/ДК x 100%,</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где:</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ДП - количество дней просрочки;</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ДК - срок исполнения обязательства по  Контракту (количество дней).</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D2832" w:rsidRPr="00FD2832" w:rsidRDefault="00FD2832" w:rsidP="00FD2832">
      <w:pPr>
        <w:shd w:val="clear" w:color="auto" w:fill="FFFFFF"/>
        <w:spacing w:after="0" w:line="240" w:lineRule="auto"/>
        <w:ind w:firstLine="540"/>
        <w:jc w:val="both"/>
        <w:rPr>
          <w:rFonts w:cs="Times New Roman"/>
          <w:lang w:eastAsia="ru-RU"/>
        </w:rPr>
      </w:pPr>
      <w:r w:rsidRPr="00FD2832">
        <w:rPr>
          <w:rFonts w:cs="Times New Roman"/>
          <w:iCs/>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B224C" w:rsidRPr="00BB224C" w:rsidRDefault="00BB224C" w:rsidP="00BB224C">
      <w:pPr>
        <w:spacing w:after="0" w:line="240" w:lineRule="auto"/>
        <w:ind w:firstLine="709"/>
        <w:jc w:val="both"/>
        <w:rPr>
          <w:rFonts w:cs="Times New Roman"/>
          <w:lang w:eastAsia="en-US"/>
        </w:rPr>
      </w:pPr>
      <w:r w:rsidRPr="00BB224C">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w:t>
      </w:r>
      <w:r w:rsidRPr="00BB224C">
        <w:rPr>
          <w:rFonts w:cs="Times New Roman"/>
        </w:rPr>
        <w:lastRenderedPageBreak/>
        <w:t>размере __________ рублей (</w:t>
      </w:r>
      <w:r w:rsidRPr="00BB224C">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rsidRPr="00BB224C">
        <w:rPr>
          <w:rFonts w:cs="Times New Roman"/>
        </w:rPr>
        <w:t>).</w:t>
      </w:r>
    </w:p>
    <w:p w:rsidR="00BB224C" w:rsidRPr="00BB224C" w:rsidRDefault="00BB224C" w:rsidP="00BB224C">
      <w:pPr>
        <w:pStyle w:val="a6"/>
        <w:spacing w:after="0" w:line="240" w:lineRule="auto"/>
        <w:jc w:val="both"/>
        <w:rPr>
          <w:rFonts w:cs="Times New Roman"/>
        </w:rPr>
      </w:pPr>
      <w:r w:rsidRPr="00BB224C">
        <w:rPr>
          <w:rFonts w:cs="Times New Roman"/>
          <w:b/>
        </w:rPr>
        <w:t>6.5.</w:t>
      </w:r>
      <w:r w:rsidRPr="00BB224C">
        <w:rPr>
          <w:rFonts w:cs="Times New Roman"/>
        </w:rPr>
        <w:t xml:space="preserve"> Неустойка (штраф, пени) перечисля</w:t>
      </w:r>
      <w:r w:rsidR="00FD2832">
        <w:rPr>
          <w:rFonts w:cs="Times New Roman"/>
        </w:rPr>
        <w:t>е</w:t>
      </w:r>
      <w:r w:rsidRPr="00BB224C">
        <w:rPr>
          <w:rFonts w:cs="Times New Roman"/>
        </w:rPr>
        <w:t xml:space="preserve">тся </w:t>
      </w:r>
      <w:r w:rsidRPr="00BB224C">
        <w:rPr>
          <w:rFonts w:cs="Times New Roman"/>
          <w:bCs/>
        </w:rPr>
        <w:t>Сторонами</w:t>
      </w:r>
      <w:r w:rsidRPr="00BB224C">
        <w:rPr>
          <w:rFonts w:cs="Times New Roman"/>
        </w:rPr>
        <w:t xml:space="preserve"> в течение 10 дней с момента выставления соответствующей претензии на расчетный счет </w:t>
      </w:r>
      <w:r w:rsidRPr="00BB224C">
        <w:rPr>
          <w:rFonts w:cs="Times New Roman"/>
          <w:bCs/>
        </w:rPr>
        <w:t>Стороны</w:t>
      </w:r>
      <w:r w:rsidRPr="00BB224C">
        <w:rPr>
          <w:rFonts w:cs="Times New Roman"/>
        </w:rPr>
        <w:t>, указанный в претензии. Уплата неустойки не освобождает Стороны от выполнения своих обязательств в натуре.</w:t>
      </w:r>
    </w:p>
    <w:p w:rsidR="00BB224C" w:rsidRPr="00BB224C" w:rsidRDefault="00BB224C" w:rsidP="00BB224C">
      <w:pPr>
        <w:pStyle w:val="a6"/>
        <w:spacing w:after="0" w:line="240" w:lineRule="auto"/>
        <w:jc w:val="both"/>
        <w:rPr>
          <w:rFonts w:cs="Times New Roman"/>
        </w:rPr>
      </w:pPr>
      <w:r w:rsidRPr="00BB224C">
        <w:rPr>
          <w:rFonts w:cs="Times New Roman"/>
          <w:b/>
        </w:rPr>
        <w:t xml:space="preserve">6.6. </w:t>
      </w:r>
      <w:r w:rsidRPr="00BB224C">
        <w:rPr>
          <w:rFonts w:cs="Times New Roman"/>
        </w:rPr>
        <w:t>Подрядчик</w:t>
      </w:r>
      <w:r w:rsidRPr="00BB224C">
        <w:rPr>
          <w:rFonts w:cs="Times New Roman"/>
          <w:b/>
        </w:rPr>
        <w:t xml:space="preserve"> </w:t>
      </w:r>
      <w:r w:rsidRPr="00BB224C">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B224C" w:rsidRPr="00BB224C" w:rsidRDefault="00BB224C" w:rsidP="00BB224C">
      <w:pPr>
        <w:spacing w:after="0" w:line="240" w:lineRule="auto"/>
        <w:jc w:val="both"/>
        <w:rPr>
          <w:rFonts w:cs="Times New Roman"/>
        </w:rPr>
      </w:pPr>
      <w:r w:rsidRPr="00BB224C">
        <w:rPr>
          <w:rFonts w:cs="Times New Roman"/>
          <w:b/>
          <w:color w:val="000000"/>
        </w:rPr>
        <w:t>6.7.</w:t>
      </w:r>
      <w:r w:rsidRPr="00BB224C">
        <w:rPr>
          <w:rFonts w:cs="Times New Roman"/>
          <w:color w:val="000000"/>
        </w:rPr>
        <w:t xml:space="preserve"> </w:t>
      </w:r>
      <w:r w:rsidRPr="00BB224C">
        <w:rPr>
          <w:rFonts w:cs="Times New Roman"/>
        </w:rPr>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BB224C" w:rsidRPr="00BB224C" w:rsidRDefault="00BB224C" w:rsidP="00BB224C">
      <w:pPr>
        <w:spacing w:after="0" w:line="240" w:lineRule="auto"/>
        <w:ind w:firstLine="709"/>
        <w:jc w:val="both"/>
        <w:rPr>
          <w:rFonts w:cs="Times New Roman"/>
        </w:rPr>
      </w:pPr>
      <w:r w:rsidRPr="00BB224C">
        <w:rPr>
          <w:rFonts w:cs="Times New Roman"/>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BB224C" w:rsidRPr="00BB224C" w:rsidRDefault="00BB224C" w:rsidP="00BB224C">
      <w:pPr>
        <w:spacing w:after="0" w:line="240" w:lineRule="auto"/>
        <w:jc w:val="both"/>
        <w:rPr>
          <w:rFonts w:cs="Times New Roman"/>
          <w:color w:val="000000"/>
        </w:rPr>
      </w:pPr>
      <w:r w:rsidRPr="00BB224C">
        <w:rPr>
          <w:rFonts w:cs="Times New Roman"/>
          <w:b/>
        </w:rPr>
        <w:t>6.8.</w:t>
      </w:r>
      <w:r w:rsidRPr="00BB224C">
        <w:rPr>
          <w:rFonts w:cs="Times New Roman"/>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BB224C" w:rsidRPr="00BB224C" w:rsidRDefault="00BB224C" w:rsidP="00BB224C">
      <w:pPr>
        <w:spacing w:after="0" w:line="240" w:lineRule="auto"/>
        <w:jc w:val="both"/>
        <w:rPr>
          <w:rFonts w:cs="Times New Roman"/>
        </w:rPr>
      </w:pPr>
      <w:r w:rsidRPr="00BB224C">
        <w:rPr>
          <w:rFonts w:cs="Times New Roman"/>
          <w:b/>
          <w:caps/>
        </w:rPr>
        <w:t xml:space="preserve">6.9. </w:t>
      </w:r>
      <w:r w:rsidRPr="00BB224C">
        <w:rPr>
          <w:rFonts w:cs="Times New Roman"/>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w:t>
      </w:r>
      <w:r w:rsidR="00FD2832">
        <w:rPr>
          <w:rFonts w:cs="Times New Roman"/>
        </w:rPr>
        <w:t>закупке</w:t>
      </w:r>
      <w:r w:rsidRPr="00BB224C">
        <w:rPr>
          <w:rFonts w:cs="Times New Roman"/>
        </w:rPr>
        <w:t>, то риск наступления всех возможных негативных последствий,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B224C" w:rsidRPr="00BB224C" w:rsidRDefault="00BB224C" w:rsidP="00BB224C">
      <w:pPr>
        <w:spacing w:after="0" w:line="240" w:lineRule="auto"/>
        <w:jc w:val="both"/>
        <w:rPr>
          <w:rFonts w:cs="Times New Roman"/>
          <w:b/>
          <w:color w:val="000000"/>
        </w:rPr>
      </w:pPr>
    </w:p>
    <w:p w:rsidR="00BB224C" w:rsidRPr="00BB224C" w:rsidRDefault="00BB224C" w:rsidP="00BB224C">
      <w:pPr>
        <w:spacing w:after="0" w:line="240" w:lineRule="auto"/>
        <w:jc w:val="center"/>
        <w:rPr>
          <w:rFonts w:cs="Times New Roman"/>
          <w:b/>
          <w:caps/>
        </w:rPr>
      </w:pPr>
      <w:r w:rsidRPr="00BB224C">
        <w:rPr>
          <w:rFonts w:cs="Times New Roman"/>
          <w:b/>
          <w:caps/>
        </w:rPr>
        <w:t>7. Обстоятельства непреодолимой силы</w:t>
      </w:r>
    </w:p>
    <w:p w:rsidR="00BB224C" w:rsidRPr="00BB224C" w:rsidRDefault="00BB224C" w:rsidP="00BB224C">
      <w:pPr>
        <w:spacing w:after="0" w:line="240" w:lineRule="auto"/>
        <w:jc w:val="both"/>
        <w:rPr>
          <w:rFonts w:cs="Times New Roman"/>
        </w:rPr>
      </w:pPr>
      <w:r w:rsidRPr="00BB224C">
        <w:rPr>
          <w:rFonts w:cs="Times New Roman"/>
          <w:b/>
        </w:rPr>
        <w:t>7.1.</w:t>
      </w:r>
      <w:r w:rsidRPr="00BB224C">
        <w:rPr>
          <w:rFonts w:cs="Times New Roman"/>
        </w:rPr>
        <w:t xml:space="preserve">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BB224C" w:rsidRPr="00BB224C" w:rsidRDefault="00BB224C" w:rsidP="00BB224C">
      <w:pPr>
        <w:spacing w:after="0" w:line="240" w:lineRule="auto"/>
        <w:jc w:val="both"/>
        <w:rPr>
          <w:rFonts w:cs="Times New Roman"/>
        </w:rPr>
      </w:pPr>
      <w:r w:rsidRPr="00BB224C">
        <w:rPr>
          <w:rFonts w:cs="Times New Roman"/>
          <w:b/>
        </w:rPr>
        <w:t>7.2.</w:t>
      </w:r>
      <w:r w:rsidRPr="00BB224C">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B224C" w:rsidRPr="00BB224C" w:rsidRDefault="00BB224C" w:rsidP="00BB224C">
      <w:pPr>
        <w:spacing w:after="0" w:line="240" w:lineRule="auto"/>
        <w:jc w:val="both"/>
        <w:rPr>
          <w:rFonts w:cs="Times New Roman"/>
        </w:rPr>
      </w:pPr>
      <w:r w:rsidRPr="00BB224C">
        <w:rPr>
          <w:rFonts w:cs="Times New Roman"/>
          <w:b/>
        </w:rPr>
        <w:t>7.3.</w:t>
      </w:r>
      <w:r w:rsidRPr="00BB224C">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BB224C" w:rsidRPr="00BB224C" w:rsidRDefault="00BB224C" w:rsidP="00BB224C">
      <w:pPr>
        <w:pStyle w:val="a6"/>
        <w:spacing w:after="0" w:line="240" w:lineRule="auto"/>
        <w:jc w:val="center"/>
        <w:rPr>
          <w:rFonts w:cs="Times New Roman"/>
          <w:b/>
        </w:rPr>
      </w:pPr>
    </w:p>
    <w:p w:rsidR="00BB224C" w:rsidRPr="00BB224C" w:rsidRDefault="00BB224C" w:rsidP="00BB224C">
      <w:pPr>
        <w:pStyle w:val="a6"/>
        <w:spacing w:after="0" w:line="240" w:lineRule="auto"/>
        <w:jc w:val="center"/>
        <w:rPr>
          <w:rFonts w:cs="Times New Roman"/>
          <w:b/>
        </w:rPr>
      </w:pPr>
      <w:r w:rsidRPr="00BB224C">
        <w:rPr>
          <w:rFonts w:cs="Times New Roman"/>
          <w:b/>
        </w:rPr>
        <w:t>8. СРОК ДЕЙСТВИЯ КОНТРАКТА</w:t>
      </w:r>
    </w:p>
    <w:p w:rsidR="00BB224C" w:rsidRPr="00BB224C" w:rsidRDefault="00BB224C" w:rsidP="00BB224C">
      <w:pPr>
        <w:spacing w:after="0" w:line="240" w:lineRule="auto"/>
        <w:jc w:val="both"/>
        <w:rPr>
          <w:rFonts w:cs="Times New Roman"/>
        </w:rPr>
      </w:pPr>
      <w:r w:rsidRPr="00BB224C">
        <w:rPr>
          <w:rFonts w:cs="Times New Roman"/>
          <w:b/>
        </w:rPr>
        <w:t xml:space="preserve">8.1. </w:t>
      </w:r>
      <w:r w:rsidRPr="00BB224C">
        <w:rPr>
          <w:rFonts w:cs="Times New Roman"/>
        </w:rPr>
        <w:t xml:space="preserve">Настоящий контракт вступает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BB224C" w:rsidRPr="00BB224C" w:rsidRDefault="00BB224C" w:rsidP="00BB224C">
      <w:pPr>
        <w:pStyle w:val="a6"/>
        <w:spacing w:after="0" w:line="240" w:lineRule="auto"/>
        <w:jc w:val="both"/>
        <w:rPr>
          <w:rFonts w:cs="Times New Roman"/>
        </w:rPr>
      </w:pPr>
      <w:r w:rsidRPr="00BB224C">
        <w:rPr>
          <w:rFonts w:cs="Times New Roman"/>
          <w:b/>
        </w:rPr>
        <w:t>8.2.</w:t>
      </w:r>
      <w:r w:rsidRPr="00BB224C">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B224C" w:rsidRPr="00BB224C" w:rsidRDefault="00BB224C" w:rsidP="00BB224C">
      <w:pPr>
        <w:pStyle w:val="a6"/>
        <w:spacing w:after="0" w:line="240" w:lineRule="auto"/>
        <w:jc w:val="both"/>
        <w:rPr>
          <w:rFonts w:cs="Times New Roman"/>
        </w:rPr>
      </w:pPr>
    </w:p>
    <w:p w:rsidR="00BB224C" w:rsidRPr="00BB224C" w:rsidRDefault="00BB224C" w:rsidP="00BB224C">
      <w:pPr>
        <w:spacing w:after="0" w:line="240" w:lineRule="auto"/>
        <w:jc w:val="center"/>
        <w:rPr>
          <w:rFonts w:cs="Times New Roman"/>
          <w:b/>
        </w:rPr>
      </w:pPr>
      <w:r w:rsidRPr="00BB224C">
        <w:rPr>
          <w:rFonts w:cs="Times New Roman"/>
          <w:b/>
        </w:rPr>
        <w:t>9. ОСНОВАНИЯ И ПОРЯДОК ИЗМЕНЕНИЯ И РАСТОРЖЕНИЯ КОНТРАКТА</w:t>
      </w:r>
    </w:p>
    <w:p w:rsidR="00BB224C" w:rsidRPr="00BB224C" w:rsidRDefault="00BB224C" w:rsidP="00BB224C">
      <w:pPr>
        <w:spacing w:after="0" w:line="240" w:lineRule="auto"/>
        <w:jc w:val="both"/>
        <w:rPr>
          <w:rFonts w:cs="Times New Roman"/>
        </w:rPr>
      </w:pPr>
      <w:r w:rsidRPr="00BB224C">
        <w:rPr>
          <w:rFonts w:cs="Times New Roman"/>
          <w:b/>
        </w:rPr>
        <w:t>9.1.</w:t>
      </w:r>
      <w:r w:rsidRPr="00BB224C">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B224C" w:rsidRPr="00BB224C" w:rsidRDefault="00BB224C" w:rsidP="00BB224C">
      <w:pPr>
        <w:spacing w:after="0" w:line="240" w:lineRule="auto"/>
        <w:jc w:val="both"/>
        <w:rPr>
          <w:rFonts w:cs="Times New Roman"/>
        </w:rPr>
      </w:pPr>
      <w:r w:rsidRPr="00BB224C">
        <w:rPr>
          <w:rFonts w:cs="Times New Roman"/>
        </w:rPr>
        <w:lastRenderedPageBreak/>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BB224C">
        <w:rPr>
          <w:rFonts w:cs="Times New Roman"/>
        </w:rPr>
        <w:t>п.п</w:t>
      </w:r>
      <w:proofErr w:type="spellEnd"/>
      <w:r w:rsidRPr="00BB224C">
        <w:rPr>
          <w:rFonts w:cs="Times New Roman"/>
        </w:rPr>
        <w:t>. б п.1 ч.1 ст. 95 Федерального закона от 05.04.2013 № 44-ФЗ;</w:t>
      </w:r>
    </w:p>
    <w:p w:rsidR="00BB224C" w:rsidRPr="00BB224C" w:rsidRDefault="00BB224C" w:rsidP="00BB224C">
      <w:pPr>
        <w:spacing w:after="0" w:line="240" w:lineRule="auto"/>
        <w:jc w:val="both"/>
        <w:rPr>
          <w:rFonts w:cs="Times New Roman"/>
        </w:rPr>
      </w:pPr>
      <w:r w:rsidRPr="00BB224C">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BB224C" w:rsidRPr="00BB224C" w:rsidRDefault="00BB224C" w:rsidP="00BB224C">
      <w:pPr>
        <w:spacing w:after="0" w:line="240" w:lineRule="auto"/>
        <w:jc w:val="both"/>
        <w:outlineLvl w:val="0"/>
        <w:rPr>
          <w:rFonts w:cs="Times New Roman"/>
          <w:highlight w:val="yellow"/>
        </w:rPr>
      </w:pPr>
      <w:r w:rsidRPr="00BB224C">
        <w:rPr>
          <w:rFonts w:cs="Times New Roman"/>
          <w:b/>
        </w:rPr>
        <w:t>9.2</w:t>
      </w:r>
      <w:r w:rsidRPr="00BB224C">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D2832" w:rsidRDefault="00BB224C" w:rsidP="00BB224C">
      <w:pPr>
        <w:tabs>
          <w:tab w:val="num" w:pos="540"/>
        </w:tabs>
        <w:spacing w:after="0" w:line="240" w:lineRule="auto"/>
        <w:ind w:firstLine="709"/>
        <w:jc w:val="both"/>
        <w:rPr>
          <w:rFonts w:cs="Times New Roman"/>
        </w:rPr>
      </w:pPr>
      <w:r w:rsidRPr="00BB224C">
        <w:rPr>
          <w:rFonts w:cs="Times New Roman"/>
        </w:rPr>
        <w:t xml:space="preserve">Расторжение </w:t>
      </w:r>
      <w:r w:rsidRPr="00BB224C">
        <w:rPr>
          <w:rFonts w:eastAsia="Calibri" w:cs="Times New Roman"/>
          <w:lang w:eastAsia="en-US"/>
        </w:rPr>
        <w:t>Контракта</w:t>
      </w:r>
      <w:r w:rsidRPr="00BB224C">
        <w:rPr>
          <w:rFonts w:cs="Times New Roman"/>
        </w:rPr>
        <w:t xml:space="preserve"> в связи с односторонним отказом Стороны от исполнения </w:t>
      </w:r>
      <w:r w:rsidRPr="00BB224C">
        <w:rPr>
          <w:rFonts w:eastAsia="Calibri" w:cs="Times New Roman"/>
          <w:lang w:eastAsia="en-US"/>
        </w:rPr>
        <w:t xml:space="preserve">Контракта </w:t>
      </w:r>
      <w:r w:rsidRPr="00BB224C">
        <w:rPr>
          <w:rFonts w:cs="Times New Roman"/>
        </w:rPr>
        <w:t>осуществляется в порядке, установленном статьей 95 Федерального</w:t>
      </w:r>
      <w:r w:rsidR="00FD2832">
        <w:rPr>
          <w:rFonts w:cs="Times New Roman"/>
        </w:rPr>
        <w:t xml:space="preserve"> закона от 05.04.2013 № 44-ФЗ.</w:t>
      </w:r>
    </w:p>
    <w:p w:rsidR="00BB224C" w:rsidRPr="00BB224C" w:rsidRDefault="00BB224C" w:rsidP="00BB224C">
      <w:pPr>
        <w:tabs>
          <w:tab w:val="num" w:pos="540"/>
        </w:tabs>
        <w:spacing w:after="0" w:line="240" w:lineRule="auto"/>
        <w:ind w:firstLine="709"/>
        <w:jc w:val="both"/>
        <w:rPr>
          <w:rFonts w:cs="Times New Roman"/>
        </w:rPr>
      </w:pPr>
      <w:r w:rsidRPr="00BB224C">
        <w:rPr>
          <w:rFonts w:cs="Times New Roman"/>
        </w:rPr>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BB224C" w:rsidRPr="00BB224C" w:rsidRDefault="00BB224C" w:rsidP="00BB224C">
      <w:pPr>
        <w:spacing w:after="0" w:line="240" w:lineRule="auto"/>
        <w:jc w:val="both"/>
        <w:rPr>
          <w:rFonts w:cs="Times New Roman"/>
        </w:rPr>
      </w:pPr>
      <w:r w:rsidRPr="00BB224C">
        <w:rPr>
          <w:rFonts w:cs="Times New Roman"/>
          <w:b/>
        </w:rPr>
        <w:t>9.3.</w:t>
      </w:r>
      <w:r w:rsidRPr="00BB224C">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B224C" w:rsidRPr="00BB224C" w:rsidRDefault="00BB224C" w:rsidP="00BB224C">
      <w:pPr>
        <w:spacing w:after="0" w:line="240" w:lineRule="auto"/>
        <w:jc w:val="both"/>
        <w:rPr>
          <w:rFonts w:cs="Times New Roman"/>
        </w:rPr>
      </w:pPr>
      <w:r w:rsidRPr="00BB224C">
        <w:rPr>
          <w:rFonts w:cs="Times New Roman"/>
          <w:b/>
        </w:rPr>
        <w:t xml:space="preserve">9.4. </w:t>
      </w:r>
      <w:r w:rsidRPr="00BB224C">
        <w:rPr>
          <w:rFonts w:cs="Times New Roman"/>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с даты произошедших изменений. При этом заключения дополнительного соглашения между Сторонами не требуется.</w:t>
      </w:r>
    </w:p>
    <w:p w:rsidR="00BB224C" w:rsidRPr="00BB224C" w:rsidRDefault="00BB224C" w:rsidP="00BB224C">
      <w:pPr>
        <w:spacing w:after="0" w:line="240" w:lineRule="auto"/>
        <w:jc w:val="both"/>
        <w:rPr>
          <w:rFonts w:cs="Times New Roman"/>
        </w:rPr>
      </w:pPr>
    </w:p>
    <w:p w:rsidR="00BB224C" w:rsidRPr="00BB224C" w:rsidRDefault="00BB224C" w:rsidP="00BB224C">
      <w:pPr>
        <w:spacing w:after="0" w:line="240" w:lineRule="auto"/>
        <w:jc w:val="center"/>
        <w:rPr>
          <w:rFonts w:cs="Times New Roman"/>
          <w:b/>
          <w:color w:val="000000"/>
        </w:rPr>
      </w:pPr>
      <w:r w:rsidRPr="00BB224C">
        <w:rPr>
          <w:rFonts w:cs="Times New Roman"/>
          <w:b/>
          <w:color w:val="000000"/>
        </w:rPr>
        <w:t>10. ПОРЯДОК УРЕГУЛИРОВАНИЯ СПОРОВ</w:t>
      </w:r>
    </w:p>
    <w:p w:rsidR="00BB224C" w:rsidRPr="00BB224C" w:rsidRDefault="00BB224C" w:rsidP="00BB224C">
      <w:pPr>
        <w:tabs>
          <w:tab w:val="num" w:pos="360"/>
          <w:tab w:val="num" w:pos="540"/>
        </w:tabs>
        <w:spacing w:after="0" w:line="240" w:lineRule="auto"/>
        <w:jc w:val="both"/>
        <w:rPr>
          <w:rFonts w:cs="Times New Roman"/>
        </w:rPr>
      </w:pPr>
      <w:r w:rsidRPr="00BB224C">
        <w:rPr>
          <w:rFonts w:cs="Times New Roman"/>
          <w:b/>
        </w:rPr>
        <w:t xml:space="preserve">10.1. </w:t>
      </w:r>
      <w:r w:rsidRPr="00BB224C">
        <w:rPr>
          <w:rFonts w:cs="Times New Roman"/>
        </w:rPr>
        <w:t>Претензионный порядок досудебного урегулирования споров, вытекающих из контракта, является для Сторон обязательным.</w:t>
      </w:r>
    </w:p>
    <w:p w:rsidR="00BB224C" w:rsidRPr="00BB224C" w:rsidRDefault="00BB224C" w:rsidP="00BB224C">
      <w:pPr>
        <w:tabs>
          <w:tab w:val="num" w:pos="360"/>
          <w:tab w:val="num" w:pos="540"/>
        </w:tabs>
        <w:spacing w:after="0" w:line="240" w:lineRule="auto"/>
        <w:jc w:val="both"/>
        <w:rPr>
          <w:rFonts w:cs="Times New Roman"/>
        </w:rPr>
      </w:pPr>
      <w:r w:rsidRPr="00BB224C">
        <w:rPr>
          <w:rFonts w:cs="Times New Roman"/>
          <w:b/>
        </w:rPr>
        <w:t>10.2.</w:t>
      </w:r>
      <w:r w:rsidRPr="00BB224C">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BB224C" w:rsidRPr="00BB224C" w:rsidRDefault="00BB224C" w:rsidP="00BB224C">
      <w:pPr>
        <w:tabs>
          <w:tab w:val="num" w:pos="360"/>
          <w:tab w:val="num" w:pos="540"/>
        </w:tabs>
        <w:spacing w:after="0" w:line="240" w:lineRule="auto"/>
        <w:jc w:val="both"/>
        <w:rPr>
          <w:rFonts w:cs="Times New Roman"/>
        </w:rPr>
      </w:pPr>
      <w:r w:rsidRPr="00BB224C">
        <w:rPr>
          <w:rFonts w:cs="Times New Roman"/>
          <w:b/>
        </w:rPr>
        <w:t>10.3.</w:t>
      </w:r>
      <w:r w:rsidRPr="00BB224C">
        <w:rPr>
          <w:rFonts w:cs="Times New Roman"/>
        </w:rPr>
        <w:t xml:space="preserve"> Допускается направление Сторонами претензионных писем иными способами: по факсу, электронной почте или экспресс-почтой.</w:t>
      </w:r>
    </w:p>
    <w:p w:rsidR="00BB224C" w:rsidRPr="00BB224C" w:rsidRDefault="00BB224C" w:rsidP="00BB224C">
      <w:pPr>
        <w:tabs>
          <w:tab w:val="num" w:pos="540"/>
        </w:tabs>
        <w:spacing w:after="0" w:line="240" w:lineRule="auto"/>
        <w:jc w:val="both"/>
        <w:rPr>
          <w:rFonts w:cs="Times New Roman"/>
        </w:rPr>
      </w:pPr>
      <w:r w:rsidRPr="00BB224C">
        <w:rPr>
          <w:rFonts w:cs="Times New Roman"/>
          <w:b/>
        </w:rPr>
        <w:t>10.4.</w:t>
      </w:r>
      <w:r w:rsidRPr="00BB224C">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B224C" w:rsidRPr="00BB224C" w:rsidRDefault="00BB224C" w:rsidP="00CF2CA5">
      <w:pPr>
        <w:spacing w:after="0" w:line="240" w:lineRule="auto"/>
        <w:jc w:val="center"/>
        <w:rPr>
          <w:rFonts w:cs="Times New Roman"/>
          <w:b/>
          <w:color w:val="000000"/>
        </w:rPr>
      </w:pPr>
      <w:r w:rsidRPr="00BB224C">
        <w:rPr>
          <w:rFonts w:cs="Times New Roman"/>
          <w:b/>
          <w:color w:val="000000"/>
        </w:rPr>
        <w:t>11. ПРОЧИЕ УСЛОВИЯ</w:t>
      </w:r>
    </w:p>
    <w:p w:rsidR="00BB224C" w:rsidRPr="00BB224C" w:rsidRDefault="00BB224C" w:rsidP="00BB224C">
      <w:pPr>
        <w:tabs>
          <w:tab w:val="num" w:pos="540"/>
        </w:tabs>
        <w:spacing w:after="0" w:line="240" w:lineRule="auto"/>
        <w:jc w:val="both"/>
        <w:rPr>
          <w:rFonts w:cs="Times New Roman"/>
        </w:rPr>
      </w:pPr>
      <w:r w:rsidRPr="00BB224C">
        <w:rPr>
          <w:rFonts w:cs="Times New Roman"/>
          <w:b/>
        </w:rPr>
        <w:t>11.1.</w:t>
      </w:r>
      <w:r w:rsidRPr="00BB224C">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B224C" w:rsidRPr="00BB224C" w:rsidRDefault="00BB224C" w:rsidP="00BB224C">
      <w:pPr>
        <w:tabs>
          <w:tab w:val="num" w:pos="540"/>
        </w:tabs>
        <w:spacing w:after="0" w:line="240" w:lineRule="auto"/>
        <w:jc w:val="both"/>
        <w:rPr>
          <w:rFonts w:cs="Times New Roman"/>
        </w:rPr>
      </w:pPr>
      <w:r w:rsidRPr="00BB224C">
        <w:rPr>
          <w:rFonts w:cs="Times New Roman"/>
          <w:b/>
        </w:rPr>
        <w:t xml:space="preserve">11.2. </w:t>
      </w:r>
      <w:r w:rsidRPr="00BB224C">
        <w:rPr>
          <w:rFonts w:cs="Times New Roman"/>
        </w:rPr>
        <w:t>Взаимоотношения сторон, не урегулированные настоящим контрактом, регулируются действующим законодательством РФ.</w:t>
      </w:r>
    </w:p>
    <w:p w:rsidR="00BB224C" w:rsidRPr="00BB224C" w:rsidRDefault="00BB224C" w:rsidP="00CF2CA5">
      <w:pPr>
        <w:spacing w:after="0" w:line="240" w:lineRule="auto"/>
        <w:jc w:val="center"/>
        <w:rPr>
          <w:rFonts w:cs="Times New Roman"/>
          <w:b/>
          <w:color w:val="000000"/>
        </w:rPr>
      </w:pPr>
      <w:r w:rsidRPr="00BB224C">
        <w:rPr>
          <w:rFonts w:cs="Times New Roman"/>
          <w:b/>
          <w:color w:val="000000"/>
        </w:rPr>
        <w:t>12. АДРЕСА И БАНКОВСКИЕ РЕКВИЗИТЫ СТОРОН</w:t>
      </w:r>
    </w:p>
    <w:p w:rsidR="00BB224C" w:rsidRPr="00BB224C" w:rsidRDefault="00BB224C" w:rsidP="00BB224C">
      <w:pPr>
        <w:spacing w:after="0" w:line="240" w:lineRule="auto"/>
        <w:rPr>
          <w:rFonts w:cs="Times New Roman"/>
          <w:b/>
          <w:color w:val="000000"/>
        </w:rPr>
      </w:pPr>
      <w:r w:rsidRPr="00BB224C">
        <w:rPr>
          <w:rFonts w:cs="Times New Roman"/>
          <w:b/>
          <w:color w:val="000000"/>
        </w:rPr>
        <w:t>Заказчик –</w:t>
      </w:r>
      <w:r w:rsidRPr="00BB224C">
        <w:rPr>
          <w:rFonts w:cs="Times New Roman"/>
          <w:color w:val="000000"/>
        </w:rPr>
        <w:t xml:space="preserve"> </w:t>
      </w:r>
      <w:r w:rsidRPr="00BB224C">
        <w:rPr>
          <w:rFonts w:cs="Times New Roman"/>
          <w:b/>
          <w:color w:val="000000"/>
        </w:rPr>
        <w:t>Управление благоустройства Администрации города Иванова</w:t>
      </w:r>
    </w:p>
    <w:p w:rsidR="00BB224C" w:rsidRPr="00BB224C" w:rsidRDefault="00BB224C" w:rsidP="00BB224C">
      <w:pPr>
        <w:spacing w:after="0" w:line="240" w:lineRule="auto"/>
        <w:rPr>
          <w:rFonts w:cs="Times New Roman"/>
          <w:color w:val="000000"/>
        </w:rPr>
      </w:pPr>
      <w:r w:rsidRPr="00BB224C">
        <w:rPr>
          <w:rFonts w:cs="Times New Roman"/>
          <w:color w:val="000000"/>
        </w:rPr>
        <w:t>153000, г. Иваново, пл. Революции, д.6, к.1203, тел. 32-72-94</w:t>
      </w:r>
    </w:p>
    <w:p w:rsidR="00BB224C" w:rsidRPr="00BB224C" w:rsidRDefault="00BB224C" w:rsidP="00BB224C">
      <w:pPr>
        <w:spacing w:after="0" w:line="240" w:lineRule="auto"/>
        <w:jc w:val="both"/>
        <w:rPr>
          <w:rFonts w:cs="Times New Roman"/>
          <w:color w:val="000000"/>
        </w:rPr>
      </w:pPr>
      <w:r w:rsidRPr="00BB224C">
        <w:rPr>
          <w:rFonts w:cs="Times New Roman"/>
          <w:color w:val="000000"/>
        </w:rPr>
        <w:t xml:space="preserve">Адрес электронной почты: </w:t>
      </w:r>
      <w:proofErr w:type="spellStart"/>
      <w:r w:rsidRPr="00BB224C">
        <w:rPr>
          <w:rFonts w:cs="Times New Roman"/>
          <w:color w:val="000000"/>
          <w:lang w:val="en-US"/>
        </w:rPr>
        <w:t>blag</w:t>
      </w:r>
      <w:proofErr w:type="spellEnd"/>
      <w:r w:rsidRPr="00BB224C">
        <w:rPr>
          <w:rFonts w:cs="Times New Roman"/>
          <w:color w:val="000000"/>
        </w:rPr>
        <w:t>@</w:t>
      </w:r>
      <w:proofErr w:type="spellStart"/>
      <w:r w:rsidRPr="00BB224C">
        <w:rPr>
          <w:rFonts w:cs="Times New Roman"/>
          <w:color w:val="000000"/>
          <w:lang w:val="en-US"/>
        </w:rPr>
        <w:t>ivgoradm</w:t>
      </w:r>
      <w:proofErr w:type="spellEnd"/>
      <w:r w:rsidRPr="00BB224C">
        <w:rPr>
          <w:rFonts w:cs="Times New Roman"/>
          <w:color w:val="000000"/>
        </w:rPr>
        <w:t>.</w:t>
      </w:r>
      <w:proofErr w:type="spellStart"/>
      <w:r w:rsidRPr="00BB224C">
        <w:rPr>
          <w:rFonts w:cs="Times New Roman"/>
          <w:color w:val="000000"/>
          <w:lang w:val="en-US"/>
        </w:rPr>
        <w:t>ru</w:t>
      </w:r>
      <w:proofErr w:type="spellEnd"/>
    </w:p>
    <w:p w:rsidR="00BB224C" w:rsidRPr="00BB224C" w:rsidRDefault="00BB224C" w:rsidP="00BB224C">
      <w:pPr>
        <w:spacing w:after="0" w:line="240" w:lineRule="auto"/>
        <w:rPr>
          <w:rFonts w:cs="Times New Roman"/>
          <w:color w:val="000000"/>
        </w:rPr>
      </w:pPr>
      <w:r w:rsidRPr="00BB224C">
        <w:rPr>
          <w:rFonts w:cs="Times New Roman"/>
          <w:color w:val="000000"/>
        </w:rPr>
        <w:t>Лицевой счет в финансово-казначейском управлении Администрации города Иванова</w:t>
      </w:r>
    </w:p>
    <w:p w:rsidR="00BB224C" w:rsidRPr="00BB224C" w:rsidRDefault="00BB224C" w:rsidP="00BB224C">
      <w:pPr>
        <w:spacing w:after="0" w:line="240" w:lineRule="auto"/>
        <w:rPr>
          <w:rFonts w:cs="Times New Roman"/>
          <w:color w:val="000000"/>
        </w:rPr>
      </w:pPr>
      <w:r w:rsidRPr="00BB224C">
        <w:rPr>
          <w:rFonts w:cs="Times New Roman"/>
          <w:color w:val="000000"/>
        </w:rPr>
        <w:t>ИНН 3728023270  КПП 370201001</w:t>
      </w:r>
    </w:p>
    <w:p w:rsidR="00BB224C" w:rsidRPr="00BB224C" w:rsidRDefault="00BB224C" w:rsidP="00BB224C">
      <w:pPr>
        <w:spacing w:after="0" w:line="240" w:lineRule="auto"/>
        <w:jc w:val="both"/>
        <w:rPr>
          <w:rFonts w:cs="Times New Roman"/>
          <w:color w:val="000000"/>
        </w:rPr>
      </w:pPr>
    </w:p>
    <w:p w:rsidR="00BB224C" w:rsidRPr="00CF2CA5" w:rsidRDefault="00BB224C" w:rsidP="00CF2CA5">
      <w:pPr>
        <w:spacing w:after="0" w:line="240" w:lineRule="auto"/>
        <w:jc w:val="both"/>
        <w:rPr>
          <w:rFonts w:cs="Times New Roman"/>
          <w:color w:val="000000"/>
        </w:rPr>
      </w:pPr>
      <w:r w:rsidRPr="00BB224C">
        <w:rPr>
          <w:rFonts w:cs="Times New Roman"/>
          <w:color w:val="000000"/>
        </w:rPr>
        <w:t>Начальник управления</w:t>
      </w:r>
      <w:r w:rsidRPr="00BB224C">
        <w:rPr>
          <w:rFonts w:cs="Times New Roman"/>
          <w:color w:val="000000"/>
        </w:rPr>
        <w:tab/>
      </w:r>
      <w:r w:rsidRPr="00BB224C">
        <w:rPr>
          <w:rFonts w:cs="Times New Roman"/>
          <w:color w:val="000000"/>
        </w:rPr>
        <w:tab/>
      </w:r>
      <w:r w:rsidRPr="00BB224C">
        <w:rPr>
          <w:rFonts w:cs="Times New Roman"/>
          <w:color w:val="000000"/>
        </w:rPr>
        <w:tab/>
      </w:r>
      <w:r w:rsidRPr="00BB224C">
        <w:rPr>
          <w:rFonts w:cs="Times New Roman"/>
          <w:color w:val="000000"/>
        </w:rPr>
        <w:tab/>
        <w:t xml:space="preserve">                     </w:t>
      </w:r>
      <w:r w:rsidR="00FD2832">
        <w:rPr>
          <w:rFonts w:cs="Times New Roman"/>
          <w:color w:val="000000"/>
        </w:rPr>
        <w:t xml:space="preserve">                         </w:t>
      </w:r>
      <w:r w:rsidRPr="00BB224C">
        <w:rPr>
          <w:rFonts w:cs="Times New Roman"/>
          <w:color w:val="000000"/>
        </w:rPr>
        <w:t xml:space="preserve">  А.В. Смирнов</w:t>
      </w:r>
    </w:p>
    <w:p w:rsidR="00BB224C" w:rsidRPr="00BB224C" w:rsidRDefault="00BB224C" w:rsidP="00BB224C">
      <w:pPr>
        <w:spacing w:after="0" w:line="240" w:lineRule="auto"/>
        <w:rPr>
          <w:rFonts w:cs="Times New Roman"/>
          <w:b/>
          <w:color w:val="000000"/>
        </w:rPr>
      </w:pPr>
    </w:p>
    <w:p w:rsidR="00BB224C" w:rsidRPr="00BB224C" w:rsidRDefault="00BB224C" w:rsidP="00BB224C">
      <w:pPr>
        <w:spacing w:after="0" w:line="240" w:lineRule="auto"/>
        <w:rPr>
          <w:rFonts w:cs="Times New Roman"/>
        </w:rPr>
      </w:pPr>
      <w:r w:rsidRPr="00BB224C">
        <w:rPr>
          <w:rFonts w:cs="Times New Roman"/>
          <w:b/>
          <w:color w:val="000000"/>
        </w:rPr>
        <w:t>Подрядчик_</w:t>
      </w:r>
      <w:r w:rsidRPr="00BB224C">
        <w:rPr>
          <w:rFonts w:cs="Times New Roman"/>
          <w:color w:val="000000"/>
        </w:rPr>
        <w:t>__________________________________________________</w:t>
      </w:r>
    </w:p>
    <w:p w:rsidR="00DB5681" w:rsidRDefault="00DB5681" w:rsidP="000A412D">
      <w:pPr>
        <w:spacing w:after="0" w:line="240" w:lineRule="auto"/>
      </w:pPr>
    </w:p>
    <w:p w:rsidR="00CF2CA5" w:rsidRDefault="00CF2CA5" w:rsidP="0021412E">
      <w:pPr>
        <w:spacing w:after="0" w:line="240" w:lineRule="auto"/>
        <w:ind w:left="6237"/>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DB5681" w:rsidRDefault="00DB5681" w:rsidP="00DB5681">
      <w:pPr>
        <w:spacing w:after="0"/>
        <w:jc w:val="center"/>
        <w:rPr>
          <w:b/>
        </w:rPr>
      </w:pPr>
      <w:r>
        <w:rPr>
          <w:b/>
        </w:rPr>
        <w:t>ТЕХНИЧЕСКОЕ ЗАДАНИЕ</w:t>
      </w:r>
    </w:p>
    <w:p w:rsidR="00F61AC9" w:rsidRPr="00F27CD7" w:rsidRDefault="00F61AC9" w:rsidP="00F61AC9">
      <w:pPr>
        <w:jc w:val="center"/>
        <w:rPr>
          <w:b/>
        </w:rPr>
      </w:pPr>
      <w:r w:rsidRPr="00F27CD7">
        <w:rPr>
          <w:b/>
        </w:rPr>
        <w:t xml:space="preserve">на </w:t>
      </w:r>
      <w:r>
        <w:rPr>
          <w:b/>
        </w:rPr>
        <w:t>выполнение работ по содержанию,</w:t>
      </w:r>
      <w:r w:rsidRPr="00F27CD7">
        <w:rPr>
          <w:b/>
        </w:rPr>
        <w:t xml:space="preserve"> текущему ремонту сетей наружного освещения</w:t>
      </w:r>
    </w:p>
    <w:p w:rsidR="0021412E" w:rsidRDefault="0021412E" w:rsidP="00DB5681">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F61AC9" w:rsidRDefault="00F61AC9" w:rsidP="006A0E89">
      <w:pPr>
        <w:spacing w:after="0" w:line="240" w:lineRule="auto"/>
        <w:jc w:val="right"/>
      </w:pPr>
    </w:p>
    <w:p w:rsidR="00F61AC9" w:rsidRDefault="00F61AC9" w:rsidP="006A0E89">
      <w:pPr>
        <w:spacing w:after="0" w:line="240" w:lineRule="auto"/>
        <w:jc w:val="right"/>
      </w:pPr>
    </w:p>
    <w:p w:rsidR="00F61AC9" w:rsidRDefault="00F61AC9" w:rsidP="006A0E89">
      <w:pPr>
        <w:spacing w:after="0" w:line="240" w:lineRule="auto"/>
        <w:jc w:val="right"/>
      </w:pPr>
    </w:p>
    <w:p w:rsidR="00F61AC9" w:rsidRDefault="00F61AC9" w:rsidP="006A0E89">
      <w:pPr>
        <w:spacing w:after="0" w:line="240" w:lineRule="auto"/>
        <w:jc w:val="right"/>
      </w:pPr>
    </w:p>
    <w:p w:rsidR="00F61AC9" w:rsidRDefault="00F61AC9"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r w:rsidRPr="00691EB7">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15415D">
      <w:pPr>
        <w:tabs>
          <w:tab w:val="left" w:pos="6096"/>
        </w:tabs>
        <w:spacing w:after="0" w:line="240" w:lineRule="auto"/>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F61AC9" w:rsidRDefault="00F61AC9" w:rsidP="006A0E89">
      <w:pPr>
        <w:tabs>
          <w:tab w:val="num" w:pos="900"/>
        </w:tabs>
        <w:spacing w:after="0" w:line="240" w:lineRule="auto"/>
        <w:jc w:val="center"/>
      </w:pPr>
    </w:p>
    <w:p w:rsidR="00F61AC9" w:rsidRDefault="00F61AC9" w:rsidP="006A0E89">
      <w:pPr>
        <w:tabs>
          <w:tab w:val="num" w:pos="900"/>
        </w:tabs>
        <w:spacing w:after="0" w:line="240" w:lineRule="auto"/>
        <w:jc w:val="center"/>
      </w:pPr>
    </w:p>
    <w:p w:rsidR="00F61AC9" w:rsidRDefault="00F61AC9" w:rsidP="006A0E89">
      <w:pPr>
        <w:tabs>
          <w:tab w:val="num" w:pos="900"/>
        </w:tabs>
        <w:spacing w:after="0" w:line="240" w:lineRule="auto"/>
        <w:jc w:val="center"/>
      </w:pPr>
    </w:p>
    <w:p w:rsidR="00F61AC9" w:rsidRDefault="00F61AC9" w:rsidP="006A0E89">
      <w:pPr>
        <w:tabs>
          <w:tab w:val="num" w:pos="900"/>
        </w:tabs>
        <w:spacing w:after="0" w:line="240" w:lineRule="auto"/>
        <w:jc w:val="center"/>
      </w:pPr>
    </w:p>
    <w:p w:rsidR="00F61AC9" w:rsidRDefault="00F61AC9" w:rsidP="006A0E89">
      <w:pPr>
        <w:tabs>
          <w:tab w:val="num" w:pos="900"/>
        </w:tabs>
        <w:spacing w:after="0" w:line="240" w:lineRule="auto"/>
        <w:jc w:val="center"/>
      </w:pPr>
    </w:p>
    <w:p w:rsidR="00F61AC9" w:rsidRDefault="00F61AC9" w:rsidP="006A0E89">
      <w:pPr>
        <w:tabs>
          <w:tab w:val="num" w:pos="900"/>
        </w:tabs>
        <w:spacing w:after="0" w:line="240" w:lineRule="auto"/>
        <w:jc w:val="center"/>
      </w:pPr>
    </w:p>
    <w:p w:rsidR="00F61AC9" w:rsidRDefault="00F61AC9" w:rsidP="00F61AC9">
      <w:pPr>
        <w:tabs>
          <w:tab w:val="num" w:pos="900"/>
        </w:tabs>
        <w:spacing w:after="0" w:line="240" w:lineRule="auto"/>
      </w:pPr>
    </w:p>
    <w:p w:rsidR="00F61AC9" w:rsidRDefault="00F61AC9" w:rsidP="00F61AC9">
      <w:pPr>
        <w:tabs>
          <w:tab w:val="num" w:pos="900"/>
        </w:tabs>
        <w:spacing w:after="0" w:line="240" w:lineRule="auto"/>
      </w:pPr>
    </w:p>
    <w:p w:rsidR="00F61AC9" w:rsidRDefault="00F61AC9" w:rsidP="00F61AC9">
      <w:pPr>
        <w:tabs>
          <w:tab w:val="num" w:pos="900"/>
        </w:tabs>
        <w:spacing w:after="0" w:line="240" w:lineRule="auto"/>
      </w:pPr>
    </w:p>
    <w:p w:rsidR="00F61AC9" w:rsidRDefault="00F61AC9" w:rsidP="00F61AC9">
      <w:pPr>
        <w:tabs>
          <w:tab w:val="num" w:pos="900"/>
        </w:tabs>
        <w:spacing w:after="0" w:line="240" w:lineRule="auto"/>
      </w:pPr>
    </w:p>
    <w:p w:rsidR="00A0464C" w:rsidRPr="006A0E89" w:rsidRDefault="00A0464C" w:rsidP="00F61AC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F61AC9" w:rsidRDefault="00F61AC9" w:rsidP="00F61AC9">
      <w:pPr>
        <w:spacing w:after="0" w:line="240" w:lineRule="auto"/>
        <w:ind w:firstLine="425"/>
        <w:jc w:val="both"/>
      </w:pPr>
      <w:r>
        <w:t>Все работы выполняются в соответствии с контрактом, техническим заданием, с соблюдением действующего законодательства Российской Федерации.</w:t>
      </w:r>
    </w:p>
    <w:p w:rsidR="00F61AC9" w:rsidRDefault="00F61AC9" w:rsidP="00F61AC9">
      <w:pPr>
        <w:spacing w:after="0" w:line="240" w:lineRule="auto"/>
        <w:ind w:firstLine="425"/>
        <w:jc w:val="both"/>
      </w:pPr>
      <w:r w:rsidRPr="00E358D9">
        <w:rPr>
          <w:rFonts w:cs="Times New Roman"/>
          <w:color w:val="000000"/>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Pr>
          <w:rFonts w:cs="Times New Roman"/>
          <w:color w:val="000000"/>
        </w:rPr>
        <w:t>.</w:t>
      </w:r>
    </w:p>
    <w:p w:rsidR="00F61AC9" w:rsidRDefault="00F61AC9" w:rsidP="00F61AC9">
      <w:pPr>
        <w:spacing w:after="0" w:line="240" w:lineRule="auto"/>
        <w:jc w:val="center"/>
        <w:rPr>
          <w:rFonts w:cs="Times New Roman"/>
          <w:b/>
        </w:rPr>
      </w:pPr>
    </w:p>
    <w:p w:rsidR="00F61AC9" w:rsidRPr="00F61AC9" w:rsidRDefault="00F61AC9" w:rsidP="00F61AC9">
      <w:pPr>
        <w:spacing w:after="0" w:line="240" w:lineRule="auto"/>
        <w:jc w:val="center"/>
        <w:rPr>
          <w:rFonts w:cs="Times New Roman"/>
          <w:b/>
        </w:rPr>
      </w:pPr>
      <w:r w:rsidRPr="00F61AC9">
        <w:rPr>
          <w:rFonts w:cs="Times New Roman"/>
          <w:b/>
        </w:rPr>
        <w:t>ТЕХНИЧЕСКОЕ ЗАДАНИЕ</w:t>
      </w:r>
    </w:p>
    <w:p w:rsidR="00F61AC9" w:rsidRPr="00F61AC9" w:rsidRDefault="00F61AC9" w:rsidP="00F61AC9">
      <w:pPr>
        <w:spacing w:after="0" w:line="240" w:lineRule="auto"/>
        <w:jc w:val="center"/>
        <w:rPr>
          <w:rFonts w:cs="Times New Roman"/>
          <w:b/>
        </w:rPr>
      </w:pPr>
      <w:r w:rsidRPr="00F61AC9">
        <w:rPr>
          <w:rFonts w:cs="Times New Roman"/>
          <w:b/>
        </w:rPr>
        <w:t>на выполнение работ по содержанию, текущему ремонту сетей наружного освещения</w:t>
      </w:r>
    </w:p>
    <w:p w:rsidR="00F61AC9" w:rsidRPr="00F61AC9" w:rsidRDefault="00F61AC9" w:rsidP="00F61AC9">
      <w:pPr>
        <w:spacing w:after="0" w:line="240" w:lineRule="auto"/>
        <w:jc w:val="center"/>
        <w:rPr>
          <w:rFonts w:cs="Times New Roman"/>
          <w:b/>
          <w:vertAlign w:val="superscript"/>
        </w:rPr>
      </w:pPr>
    </w:p>
    <w:p w:rsidR="00F61AC9" w:rsidRPr="00F61AC9" w:rsidRDefault="00F61AC9" w:rsidP="00F61AC9">
      <w:pPr>
        <w:spacing w:after="0" w:line="240" w:lineRule="auto"/>
        <w:jc w:val="center"/>
        <w:rPr>
          <w:rFonts w:cs="Times New Roman"/>
          <w:b/>
        </w:rPr>
      </w:pPr>
      <w:r w:rsidRPr="00F61AC9">
        <w:rPr>
          <w:rFonts w:cs="Times New Roman"/>
          <w:b/>
        </w:rPr>
        <w:t>1. Общая часть</w:t>
      </w:r>
    </w:p>
    <w:p w:rsidR="00F61AC9" w:rsidRPr="00F61AC9" w:rsidRDefault="00F61AC9" w:rsidP="00F61AC9">
      <w:pPr>
        <w:spacing w:after="0" w:line="240" w:lineRule="auto"/>
        <w:jc w:val="both"/>
        <w:rPr>
          <w:rFonts w:cs="Times New Roman"/>
        </w:rPr>
      </w:pPr>
    </w:p>
    <w:p w:rsidR="00F61AC9" w:rsidRPr="00F61AC9" w:rsidRDefault="00F61AC9" w:rsidP="00F61AC9">
      <w:pPr>
        <w:pStyle w:val="ConsNormal"/>
        <w:ind w:right="0" w:firstLine="360"/>
        <w:jc w:val="both"/>
        <w:rPr>
          <w:rFonts w:ascii="Times New Roman" w:hAnsi="Times New Roman" w:cs="Times New Roman"/>
          <w:sz w:val="24"/>
          <w:szCs w:val="24"/>
        </w:rPr>
      </w:pPr>
      <w:r w:rsidRPr="00F61AC9">
        <w:rPr>
          <w:rFonts w:ascii="Times New Roman" w:hAnsi="Times New Roman" w:cs="Times New Roman"/>
          <w:sz w:val="24"/>
          <w:szCs w:val="24"/>
        </w:rPr>
        <w:t>1.1. Содержание и текущий ремонт сетей наружного освещения</w:t>
      </w:r>
      <w:r w:rsidRPr="00F61AC9">
        <w:rPr>
          <w:rFonts w:ascii="Times New Roman" w:hAnsi="Times New Roman" w:cs="Times New Roman"/>
          <w:b/>
          <w:sz w:val="24"/>
          <w:szCs w:val="24"/>
        </w:rPr>
        <w:t xml:space="preserve"> </w:t>
      </w:r>
      <w:r w:rsidRPr="00F61AC9">
        <w:rPr>
          <w:rFonts w:ascii="Times New Roman" w:hAnsi="Times New Roman" w:cs="Times New Roman"/>
          <w:sz w:val="24"/>
          <w:szCs w:val="24"/>
        </w:rPr>
        <w:t xml:space="preserve">осуществляется с целью поддержания его в технически исправном состоянии, своевременном включении и отключении, рациональном использовании электроэнергии. </w:t>
      </w:r>
    </w:p>
    <w:p w:rsidR="00F61AC9" w:rsidRPr="00F61AC9" w:rsidRDefault="00F61AC9" w:rsidP="00F61AC9">
      <w:pPr>
        <w:pStyle w:val="ConsNormal"/>
        <w:ind w:right="0" w:firstLine="360"/>
        <w:jc w:val="both"/>
        <w:rPr>
          <w:rFonts w:ascii="Times New Roman" w:hAnsi="Times New Roman" w:cs="Times New Roman"/>
          <w:sz w:val="24"/>
          <w:szCs w:val="24"/>
        </w:rPr>
      </w:pPr>
      <w:r w:rsidRPr="00F61AC9">
        <w:rPr>
          <w:rFonts w:ascii="Times New Roman" w:hAnsi="Times New Roman" w:cs="Times New Roman"/>
          <w:sz w:val="24"/>
          <w:szCs w:val="24"/>
        </w:rPr>
        <w:t>1.2. Краткая характеристика и объем работ:</w:t>
      </w:r>
    </w:p>
    <w:p w:rsidR="00F61AC9" w:rsidRPr="00F61AC9" w:rsidRDefault="00F61AC9" w:rsidP="00F61AC9">
      <w:pPr>
        <w:spacing w:after="0" w:line="240" w:lineRule="auto"/>
        <w:jc w:val="both"/>
        <w:rPr>
          <w:rFonts w:cs="Times New Roman"/>
        </w:rPr>
      </w:pPr>
      <w:r w:rsidRPr="00F61AC9">
        <w:rPr>
          <w:rFonts w:cs="Times New Roman"/>
        </w:rPr>
        <w:t>ежедневный контроль за состоянием 750,0 км сетей наружного освещения, 10732 опор уличного освещения, 17574 светильника, 198 пунктов включения и других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выявления не горящих светильников.</w:t>
      </w:r>
    </w:p>
    <w:p w:rsidR="00F61AC9" w:rsidRPr="00F61AC9" w:rsidRDefault="00F61AC9" w:rsidP="00F61AC9">
      <w:pPr>
        <w:spacing w:after="0" w:line="240" w:lineRule="auto"/>
        <w:ind w:firstLine="540"/>
        <w:jc w:val="both"/>
        <w:rPr>
          <w:rFonts w:cs="Times New Roman"/>
          <w:b/>
          <w:bCs/>
        </w:rPr>
      </w:pPr>
      <w:r w:rsidRPr="00F61AC9">
        <w:rPr>
          <w:rFonts w:cs="Times New Roman"/>
        </w:rPr>
        <w:t xml:space="preserve">Работы должны проводиться в соответствии с Решением Ивановской городской Думы от 27.06.2012 № 448 "Об утверждении Правил благоустройства города Иванова"; Правилами устройства электроустановок (ПУЭ) (7-е издание), </w:t>
      </w:r>
      <w:proofErr w:type="spellStart"/>
      <w:r w:rsidRPr="00F61AC9">
        <w:rPr>
          <w:rFonts w:cs="Times New Roman"/>
        </w:rPr>
        <w:t>утверждеными</w:t>
      </w:r>
      <w:proofErr w:type="spellEnd"/>
      <w:r w:rsidRPr="00F61AC9">
        <w:rPr>
          <w:rFonts w:cs="Times New Roman"/>
        </w:rPr>
        <w:t xml:space="preserve"> Минтопэнерго России 06.10.1999; Приказом Минэнерго РФ от 19 июня 2003 № 229 «Об утверждении Правил технической эксплуатации электрических станций и сетей Российской Федерации»; СП 52.13330.2011 «Естественное и искусственное освещение», СНиП 3.05.06-85 «Электротехнические устройства»,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а также других действующих нормативных документов, в том числе регламентирующих оказание муниципальной услуги «Уличное освещение».</w:t>
      </w:r>
    </w:p>
    <w:p w:rsidR="00F61AC9" w:rsidRPr="00F61AC9" w:rsidRDefault="00F61AC9" w:rsidP="00F61AC9">
      <w:pPr>
        <w:pStyle w:val="ConsNormal"/>
        <w:ind w:right="0" w:firstLine="360"/>
        <w:jc w:val="both"/>
        <w:rPr>
          <w:rFonts w:ascii="Times New Roman" w:hAnsi="Times New Roman" w:cs="Times New Roman"/>
          <w:sz w:val="24"/>
          <w:szCs w:val="24"/>
        </w:rPr>
      </w:pPr>
      <w:r w:rsidRPr="00F61AC9">
        <w:rPr>
          <w:rFonts w:ascii="Times New Roman" w:hAnsi="Times New Roman" w:cs="Times New Roman"/>
          <w:sz w:val="24"/>
          <w:szCs w:val="24"/>
        </w:rPr>
        <w:t>1.3. Перечень выполняемых работ:</w:t>
      </w:r>
    </w:p>
    <w:p w:rsidR="00F61AC9" w:rsidRPr="00F61AC9" w:rsidRDefault="00F61AC9" w:rsidP="00F61AC9">
      <w:pPr>
        <w:spacing w:after="0" w:line="240" w:lineRule="auto"/>
        <w:ind w:firstLine="357"/>
        <w:jc w:val="both"/>
        <w:rPr>
          <w:rFonts w:cs="Times New Roman"/>
          <w:bCs/>
        </w:rPr>
      </w:pPr>
      <w:r w:rsidRPr="00F61AC9">
        <w:rPr>
          <w:rFonts w:cs="Times New Roman"/>
          <w:bCs/>
        </w:rPr>
        <w:t>1.3.1. Проведение осмотра воздушных линий наружного освещения;</w:t>
      </w:r>
    </w:p>
    <w:p w:rsidR="00F61AC9" w:rsidRPr="00F61AC9" w:rsidRDefault="00F61AC9" w:rsidP="00F61AC9">
      <w:pPr>
        <w:spacing w:after="0" w:line="240" w:lineRule="auto"/>
        <w:ind w:firstLine="357"/>
        <w:jc w:val="both"/>
        <w:rPr>
          <w:rFonts w:cs="Times New Roman"/>
          <w:bCs/>
        </w:rPr>
      </w:pPr>
      <w:r w:rsidRPr="00F61AC9">
        <w:rPr>
          <w:rFonts w:cs="Times New Roman"/>
          <w:bCs/>
        </w:rPr>
        <w:t>1.3.2. Проведение осмотра опор линий наружного освещения на предмет обнаружения сколов, трещин и целостности антикоррозийного покрытия опор, окраска, выравнивание.</w:t>
      </w:r>
    </w:p>
    <w:p w:rsidR="00F61AC9" w:rsidRPr="00F61AC9" w:rsidRDefault="00F61AC9" w:rsidP="00F61AC9">
      <w:pPr>
        <w:spacing w:after="0" w:line="240" w:lineRule="auto"/>
        <w:ind w:firstLine="357"/>
        <w:jc w:val="both"/>
        <w:rPr>
          <w:rFonts w:cs="Times New Roman"/>
          <w:bCs/>
        </w:rPr>
      </w:pPr>
      <w:r w:rsidRPr="00F61AC9">
        <w:rPr>
          <w:rFonts w:cs="Times New Roman"/>
          <w:bCs/>
        </w:rPr>
        <w:t xml:space="preserve">1.3.3. Проведение ремонта воздушных, кабельных линий (замена опор, провода, кабеля, пунктов включения и т.д.). </w:t>
      </w:r>
    </w:p>
    <w:p w:rsidR="00F61AC9" w:rsidRPr="00F61AC9" w:rsidRDefault="00F61AC9" w:rsidP="00F61AC9">
      <w:pPr>
        <w:spacing w:after="0" w:line="240" w:lineRule="auto"/>
        <w:ind w:firstLine="357"/>
        <w:jc w:val="both"/>
        <w:rPr>
          <w:rFonts w:cs="Times New Roman"/>
          <w:bCs/>
        </w:rPr>
      </w:pPr>
      <w:r w:rsidRPr="00F61AC9">
        <w:rPr>
          <w:rFonts w:cs="Times New Roman"/>
          <w:bCs/>
        </w:rPr>
        <w:t>1.3.4. Проведение измерения сопротивления контуров повторного заземления.</w:t>
      </w:r>
    </w:p>
    <w:p w:rsidR="00F61AC9" w:rsidRPr="00F61AC9" w:rsidRDefault="00F61AC9" w:rsidP="00F61AC9">
      <w:pPr>
        <w:spacing w:after="0" w:line="240" w:lineRule="auto"/>
        <w:ind w:firstLine="357"/>
        <w:jc w:val="both"/>
        <w:rPr>
          <w:rFonts w:cs="Times New Roman"/>
          <w:bCs/>
        </w:rPr>
      </w:pPr>
      <w:r w:rsidRPr="00F61AC9">
        <w:rPr>
          <w:rFonts w:cs="Times New Roman"/>
          <w:bCs/>
        </w:rPr>
        <w:t>1.3.5. Техническое обслуживание пунктов включения.</w:t>
      </w:r>
    </w:p>
    <w:p w:rsidR="00F61AC9" w:rsidRPr="00F61AC9" w:rsidRDefault="00F61AC9" w:rsidP="00F61AC9">
      <w:pPr>
        <w:spacing w:after="0" w:line="240" w:lineRule="auto"/>
        <w:ind w:firstLine="357"/>
        <w:jc w:val="both"/>
        <w:rPr>
          <w:rFonts w:cs="Times New Roman"/>
          <w:bCs/>
        </w:rPr>
      </w:pPr>
      <w:r w:rsidRPr="00F61AC9">
        <w:rPr>
          <w:rFonts w:cs="Times New Roman"/>
          <w:bCs/>
        </w:rPr>
        <w:t>1.3.6. Измерение напряжения в конечных точках.</w:t>
      </w:r>
    </w:p>
    <w:p w:rsidR="00F61AC9" w:rsidRPr="00F61AC9" w:rsidRDefault="00F61AC9" w:rsidP="00F61AC9">
      <w:pPr>
        <w:spacing w:after="0" w:line="240" w:lineRule="auto"/>
        <w:ind w:firstLine="357"/>
        <w:jc w:val="both"/>
        <w:rPr>
          <w:rFonts w:cs="Times New Roman"/>
          <w:bCs/>
        </w:rPr>
      </w:pPr>
      <w:r w:rsidRPr="00F61AC9">
        <w:rPr>
          <w:rFonts w:cs="Times New Roman"/>
          <w:bCs/>
        </w:rPr>
        <w:t xml:space="preserve">1.3.7. Замена и установка новых светильников, ремонт, а так же утилизация старых светильников, опор. </w:t>
      </w:r>
    </w:p>
    <w:p w:rsidR="00F61AC9" w:rsidRPr="00F61AC9" w:rsidRDefault="00F61AC9" w:rsidP="00F61AC9">
      <w:pPr>
        <w:spacing w:after="0" w:line="240" w:lineRule="auto"/>
        <w:ind w:firstLine="357"/>
        <w:jc w:val="both"/>
        <w:rPr>
          <w:rFonts w:cs="Times New Roman"/>
          <w:bCs/>
        </w:rPr>
      </w:pPr>
      <w:r w:rsidRPr="00F61AC9">
        <w:rPr>
          <w:rFonts w:cs="Times New Roman"/>
          <w:bCs/>
        </w:rPr>
        <w:t>1.3.8. Установка и замена кронштейнов.</w:t>
      </w:r>
    </w:p>
    <w:p w:rsidR="00F61AC9" w:rsidRPr="00F61AC9" w:rsidRDefault="00F61AC9" w:rsidP="00F61AC9">
      <w:pPr>
        <w:spacing w:after="0" w:line="240" w:lineRule="auto"/>
        <w:ind w:firstLine="357"/>
        <w:jc w:val="both"/>
        <w:rPr>
          <w:rFonts w:cs="Times New Roman"/>
          <w:bCs/>
        </w:rPr>
      </w:pPr>
      <w:r w:rsidRPr="00F61AC9">
        <w:rPr>
          <w:rFonts w:cs="Times New Roman"/>
          <w:bCs/>
        </w:rPr>
        <w:t>1.3.9. Замена ламп и утилизация сгоревших ламп. Освещение на проезжей части должно осуществляться  лампами типа ДРЛ, ДНАТ, ДНАС с учетом обеспечения нормирующих величин в соответствии  с требованиями СНиП, ПУЭ и других нормативных документов.</w:t>
      </w:r>
    </w:p>
    <w:p w:rsidR="00F61AC9" w:rsidRPr="00F61AC9" w:rsidRDefault="00F61AC9" w:rsidP="00F61AC9">
      <w:pPr>
        <w:spacing w:after="0" w:line="240" w:lineRule="auto"/>
        <w:ind w:firstLine="357"/>
        <w:jc w:val="both"/>
        <w:rPr>
          <w:rFonts w:cs="Times New Roman"/>
          <w:bCs/>
        </w:rPr>
      </w:pPr>
      <w:r w:rsidRPr="00F61AC9">
        <w:rPr>
          <w:rFonts w:cs="Times New Roman"/>
          <w:bCs/>
        </w:rPr>
        <w:t>1.3.10. Развешивание праздничных плакатов, флажков и т.д. на опоры, установка и подключение праздничной иллюминации.</w:t>
      </w:r>
    </w:p>
    <w:p w:rsidR="00F61AC9" w:rsidRPr="00F61AC9" w:rsidRDefault="00F61AC9" w:rsidP="00F61AC9">
      <w:pPr>
        <w:spacing w:after="0" w:line="240" w:lineRule="auto"/>
        <w:ind w:firstLine="357"/>
        <w:jc w:val="both"/>
        <w:rPr>
          <w:rFonts w:cs="Times New Roman"/>
          <w:bCs/>
        </w:rPr>
      </w:pPr>
      <w:r w:rsidRPr="00F61AC9">
        <w:rPr>
          <w:rFonts w:cs="Times New Roman"/>
          <w:bCs/>
        </w:rPr>
        <w:t xml:space="preserve">1.3.11. Выполнение аварийных работ по восстановлению линий наружного освещения – натяжка и замена </w:t>
      </w:r>
      <w:proofErr w:type="spellStart"/>
      <w:r w:rsidRPr="00F61AC9">
        <w:rPr>
          <w:rFonts w:cs="Times New Roman"/>
          <w:bCs/>
        </w:rPr>
        <w:t>электрокабеля</w:t>
      </w:r>
      <w:proofErr w:type="spellEnd"/>
      <w:r w:rsidRPr="00F61AC9">
        <w:rPr>
          <w:rFonts w:cs="Times New Roman"/>
          <w:bCs/>
        </w:rPr>
        <w:t>.</w:t>
      </w:r>
    </w:p>
    <w:p w:rsidR="00F61AC9" w:rsidRPr="00F61AC9" w:rsidRDefault="00F61AC9" w:rsidP="00F61AC9">
      <w:pPr>
        <w:spacing w:after="0" w:line="240" w:lineRule="auto"/>
        <w:ind w:firstLine="357"/>
        <w:rPr>
          <w:rFonts w:cs="Times New Roman"/>
          <w:bCs/>
        </w:rPr>
      </w:pPr>
      <w:r w:rsidRPr="00F61AC9">
        <w:rPr>
          <w:rFonts w:cs="Times New Roman"/>
          <w:bCs/>
        </w:rPr>
        <w:t>1.3.12. Обрезка крон деревьев, кустов в охранной зоне линий освещения и их вывоз.</w:t>
      </w:r>
    </w:p>
    <w:p w:rsidR="00F61AC9" w:rsidRPr="00F61AC9" w:rsidRDefault="00F61AC9" w:rsidP="00F61AC9">
      <w:pPr>
        <w:spacing w:after="0" w:line="240" w:lineRule="auto"/>
        <w:ind w:firstLine="357"/>
        <w:jc w:val="both"/>
        <w:rPr>
          <w:rFonts w:cs="Times New Roman"/>
          <w:bCs/>
        </w:rPr>
      </w:pPr>
      <w:r w:rsidRPr="00F61AC9">
        <w:rPr>
          <w:rFonts w:cs="Times New Roman"/>
          <w:bCs/>
        </w:rPr>
        <w:lastRenderedPageBreak/>
        <w:t>1.3.13. Списание показаний приборов учета.</w:t>
      </w:r>
    </w:p>
    <w:p w:rsidR="00F61AC9" w:rsidRPr="00F61AC9" w:rsidRDefault="00F61AC9" w:rsidP="00F61AC9">
      <w:pPr>
        <w:spacing w:after="0" w:line="240" w:lineRule="auto"/>
        <w:ind w:firstLine="357"/>
        <w:jc w:val="both"/>
        <w:rPr>
          <w:rFonts w:cs="Times New Roman"/>
          <w:bCs/>
        </w:rPr>
      </w:pPr>
      <w:r w:rsidRPr="00F61AC9">
        <w:rPr>
          <w:rFonts w:cs="Times New Roman"/>
          <w:bCs/>
        </w:rPr>
        <w:t>1.3.14. Очистка опор линий наружного освещения от материалов рекламного и иного характера, мойка и покраска опор линий наружного освещения.</w:t>
      </w:r>
    </w:p>
    <w:p w:rsidR="00F61AC9" w:rsidRPr="00F61AC9" w:rsidRDefault="00F61AC9" w:rsidP="00F61AC9">
      <w:pPr>
        <w:spacing w:after="0" w:line="240" w:lineRule="auto"/>
        <w:ind w:firstLine="357"/>
        <w:jc w:val="both"/>
        <w:rPr>
          <w:rFonts w:cs="Times New Roman"/>
          <w:bCs/>
        </w:rPr>
      </w:pPr>
      <w:r w:rsidRPr="00F61AC9">
        <w:rPr>
          <w:rFonts w:cs="Times New Roman"/>
          <w:bCs/>
        </w:rPr>
        <w:t>1.3.15. Разработка проекта технических условий на линии наружного освещения.</w:t>
      </w:r>
    </w:p>
    <w:p w:rsidR="00F61AC9" w:rsidRPr="00F61AC9" w:rsidRDefault="00F61AC9" w:rsidP="00F61AC9">
      <w:pPr>
        <w:pStyle w:val="ConsNormal"/>
        <w:ind w:right="0" w:firstLine="360"/>
        <w:jc w:val="both"/>
        <w:rPr>
          <w:rFonts w:ascii="Times New Roman" w:hAnsi="Times New Roman" w:cs="Times New Roman"/>
          <w:sz w:val="24"/>
          <w:szCs w:val="24"/>
        </w:rPr>
      </w:pPr>
      <w:r w:rsidRPr="00F61AC9">
        <w:rPr>
          <w:rFonts w:ascii="Times New Roman" w:hAnsi="Times New Roman" w:cs="Times New Roman"/>
          <w:sz w:val="24"/>
          <w:szCs w:val="24"/>
        </w:rPr>
        <w:t>А также работы, определенно не указанные в настоящем техническом задании, но необходимые для надлежащего исполнения настоящего муниципального контракта и технического задания.</w:t>
      </w:r>
    </w:p>
    <w:p w:rsidR="00F61AC9" w:rsidRPr="00F61AC9" w:rsidRDefault="00F61AC9" w:rsidP="00F61AC9">
      <w:pPr>
        <w:pStyle w:val="ConsNormal"/>
        <w:ind w:right="0" w:firstLine="360"/>
        <w:jc w:val="both"/>
        <w:rPr>
          <w:rFonts w:ascii="Times New Roman" w:hAnsi="Times New Roman" w:cs="Times New Roman"/>
          <w:sz w:val="24"/>
          <w:szCs w:val="24"/>
        </w:rPr>
      </w:pPr>
      <w:r w:rsidRPr="00F61AC9">
        <w:rPr>
          <w:rFonts w:ascii="Times New Roman" w:hAnsi="Times New Roman" w:cs="Times New Roman"/>
          <w:sz w:val="24"/>
          <w:szCs w:val="24"/>
        </w:rPr>
        <w:t xml:space="preserve">Все работы, выполняемые согласно настоящему контракту и техническому заданию, должны соответствовать требованиям государственных стандартов и выполняться в соответствии с действующим законодательством Российской Федерации. </w:t>
      </w:r>
    </w:p>
    <w:p w:rsidR="00F61AC9" w:rsidRPr="00F61AC9" w:rsidRDefault="00F61AC9" w:rsidP="00F61AC9">
      <w:pPr>
        <w:tabs>
          <w:tab w:val="num" w:pos="0"/>
        </w:tabs>
        <w:spacing w:after="0" w:line="240" w:lineRule="auto"/>
        <w:ind w:firstLine="360"/>
        <w:jc w:val="both"/>
        <w:rPr>
          <w:rFonts w:cs="Times New Roman"/>
        </w:rPr>
      </w:pPr>
      <w:r w:rsidRPr="00F61AC9">
        <w:rPr>
          <w:rFonts w:cs="Times New Roman"/>
        </w:rPr>
        <w:t>1.4. Требования к качеству работ:</w:t>
      </w:r>
    </w:p>
    <w:p w:rsidR="00F61AC9" w:rsidRPr="00F61AC9" w:rsidRDefault="00F61AC9" w:rsidP="00F61AC9">
      <w:pPr>
        <w:pStyle w:val="a6"/>
        <w:spacing w:after="0" w:line="240" w:lineRule="auto"/>
        <w:ind w:firstLine="357"/>
        <w:jc w:val="both"/>
        <w:rPr>
          <w:rFonts w:cs="Times New Roman"/>
          <w:bCs/>
        </w:rPr>
      </w:pPr>
      <w:r w:rsidRPr="00F61AC9">
        <w:rPr>
          <w:rFonts w:cs="Times New Roman"/>
        </w:rPr>
        <w:t>1.4.1. Выполнение работ по содержанию и текущему ремонту сетей наружного освещения города Иванова</w:t>
      </w:r>
      <w:r w:rsidRPr="00F61AC9">
        <w:rPr>
          <w:rFonts w:cs="Times New Roman"/>
          <w:b/>
        </w:rPr>
        <w:t xml:space="preserve"> </w:t>
      </w:r>
      <w:r w:rsidRPr="00F61AC9">
        <w:rPr>
          <w:rFonts w:cs="Times New Roman"/>
        </w:rPr>
        <w:t xml:space="preserve">осуществляется с привлечением </w:t>
      </w:r>
      <w:r w:rsidRPr="00F61AC9">
        <w:rPr>
          <w:rFonts w:cs="Times New Roman"/>
          <w:bCs/>
        </w:rPr>
        <w:t>спецтранспорта, квалифицированного обслуживающего персонала. Работы должны вестись при соблюдении правил и норм по охране труда и технике безопасности.</w:t>
      </w:r>
    </w:p>
    <w:p w:rsidR="00F61AC9" w:rsidRPr="00F61AC9" w:rsidRDefault="00F61AC9" w:rsidP="00F61AC9">
      <w:pPr>
        <w:pStyle w:val="a6"/>
        <w:spacing w:after="0" w:line="240" w:lineRule="auto"/>
        <w:ind w:firstLine="357"/>
        <w:jc w:val="both"/>
        <w:rPr>
          <w:rFonts w:cs="Times New Roman"/>
        </w:rPr>
      </w:pPr>
      <w:r w:rsidRPr="00F61AC9">
        <w:rPr>
          <w:rFonts w:cs="Times New Roman"/>
          <w:bCs/>
        </w:rPr>
        <w:t xml:space="preserve">1.4.2. </w:t>
      </w:r>
      <w:r w:rsidRPr="00F61AC9">
        <w:rPr>
          <w:rFonts w:cs="Times New Roman"/>
        </w:rPr>
        <w:t>Все системы наружного освещения должны поддерживаться в исправном состоянии. Не допускается расположение неработающих светильников подряд, один за другим. Выполнение аварийных и непредвиденных работ по уличному освещению</w:t>
      </w:r>
      <w:r w:rsidRPr="00F61AC9">
        <w:rPr>
          <w:rFonts w:cs="Times New Roman"/>
          <w:bCs/>
        </w:rPr>
        <w:t xml:space="preserve"> осуществляется Подрядчиком по устному указанию, телефонограмме Заказчика с последующим</w:t>
      </w:r>
      <w:r w:rsidRPr="00F61AC9">
        <w:rPr>
          <w:rFonts w:cs="Times New Roman"/>
        </w:rPr>
        <w:t xml:space="preserve"> письменным уведомлением в течение трех рабочих дней.</w:t>
      </w:r>
    </w:p>
    <w:p w:rsidR="00F61AC9" w:rsidRPr="00F61AC9" w:rsidRDefault="00F61AC9" w:rsidP="00F61AC9">
      <w:pPr>
        <w:pStyle w:val="a6"/>
        <w:spacing w:after="0" w:line="240" w:lineRule="auto"/>
        <w:ind w:firstLine="357"/>
        <w:jc w:val="both"/>
        <w:rPr>
          <w:rFonts w:cs="Times New Roman"/>
        </w:rPr>
      </w:pPr>
      <w:r w:rsidRPr="00F61AC9">
        <w:rPr>
          <w:rFonts w:cs="Times New Roman"/>
        </w:rPr>
        <w:t>1.4.3. Срок восстановления отдельных светильников наружного освещения не должен превышать 3-х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24 часа.</w:t>
      </w:r>
    </w:p>
    <w:p w:rsidR="00F61AC9" w:rsidRPr="00F61AC9" w:rsidRDefault="00F61AC9" w:rsidP="00F61AC9">
      <w:pPr>
        <w:pStyle w:val="a6"/>
        <w:spacing w:after="0" w:line="240" w:lineRule="auto"/>
        <w:ind w:firstLine="357"/>
        <w:jc w:val="both"/>
        <w:rPr>
          <w:rFonts w:cs="Times New Roman"/>
        </w:rPr>
      </w:pPr>
      <w:r w:rsidRPr="00F61AC9">
        <w:rPr>
          <w:rFonts w:cs="Times New Roman"/>
        </w:rPr>
        <w:t xml:space="preserve">1.4.4. Вывоз </w:t>
      </w:r>
      <w:r w:rsidRPr="00F61AC9">
        <w:rPr>
          <w:rFonts w:cs="Times New Roman"/>
          <w:bCs/>
        </w:rPr>
        <w:t xml:space="preserve">аварийных </w:t>
      </w:r>
      <w:r w:rsidRPr="00F61AC9">
        <w:rPr>
          <w:rFonts w:cs="Times New Roman"/>
        </w:rPr>
        <w:t>опор наружного освещения осуществляет Подрядчик в течение суток с момента обнаружения (демонтажа).</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xml:space="preserve"> 1.5. Подрядчик обязан обеспечить:</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технически исправное состояние установок уличного освещения (далее – УО), при котором их светотехнические параметры соответствуют нормируемым значениям, надежная работа установок УО;</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экономное использование электроэнергии и средств, выделяемых на содержание УО;</w:t>
      </w:r>
    </w:p>
    <w:p w:rsidR="00F61AC9" w:rsidRPr="00F61AC9" w:rsidRDefault="00F61AC9" w:rsidP="00F61AC9">
      <w:pPr>
        <w:tabs>
          <w:tab w:val="num" w:pos="0"/>
        </w:tabs>
        <w:spacing w:after="0" w:line="240" w:lineRule="auto"/>
        <w:ind w:firstLine="357"/>
        <w:jc w:val="both"/>
        <w:rPr>
          <w:rFonts w:cs="Times New Roman"/>
          <w:b/>
        </w:rPr>
      </w:pPr>
      <w:r w:rsidRPr="00F61AC9">
        <w:rPr>
          <w:rFonts w:cs="Times New Roman"/>
          <w:b/>
        </w:rPr>
        <w:t>- централизованное управление включением и отключением установок УО в соответствии с утвержденным Заказчиком режимом их работы;</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безопасность населения, выполнение мероприятий по охране окружающей среды при эксплуатации УО.</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1.6. К текущему обслуживанию сетей уличного освещения города относятся:</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проверка состояния работы светильников в вечернее время;</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перетяжка провода;</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техническое обслуживание пультов телемеханического управления;</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техническое обслуживание ИПВ;</w:t>
      </w:r>
    </w:p>
    <w:p w:rsidR="00F61AC9" w:rsidRPr="00F61AC9" w:rsidRDefault="00F61AC9" w:rsidP="00F61AC9">
      <w:pPr>
        <w:tabs>
          <w:tab w:val="num" w:pos="0"/>
        </w:tabs>
        <w:spacing w:after="0" w:line="240" w:lineRule="auto"/>
        <w:ind w:firstLine="357"/>
        <w:jc w:val="both"/>
        <w:rPr>
          <w:rFonts w:cs="Times New Roman"/>
        </w:rPr>
      </w:pPr>
      <w:r w:rsidRPr="00F61AC9">
        <w:rPr>
          <w:rFonts w:cs="Times New Roman"/>
        </w:rPr>
        <w:t>- текущий ремонт установок уличного освещения, в том числе:</w:t>
      </w:r>
    </w:p>
    <w:p w:rsidR="00F61AC9" w:rsidRPr="00F61AC9" w:rsidRDefault="00F61AC9" w:rsidP="00F61AC9">
      <w:pPr>
        <w:spacing w:after="0" w:line="240" w:lineRule="auto"/>
        <w:jc w:val="both"/>
        <w:rPr>
          <w:rFonts w:cs="Times New Roman"/>
        </w:rPr>
      </w:pPr>
      <w:r w:rsidRPr="00F61AC9">
        <w:rPr>
          <w:rFonts w:cs="Times New Roman"/>
        </w:rPr>
        <w:t xml:space="preserve">- устройств электроснабжения установок УО, включая питающие и распределительные линии, пункты питания, устройства защиты, </w:t>
      </w:r>
      <w:proofErr w:type="spellStart"/>
      <w:r w:rsidRPr="00F61AC9">
        <w:rPr>
          <w:rFonts w:cs="Times New Roman"/>
        </w:rPr>
        <w:t>зануления</w:t>
      </w:r>
      <w:proofErr w:type="spellEnd"/>
      <w:r w:rsidRPr="00F61AC9">
        <w:rPr>
          <w:rFonts w:cs="Times New Roman"/>
        </w:rPr>
        <w:t xml:space="preserve"> и заземления;</w:t>
      </w:r>
    </w:p>
    <w:p w:rsidR="00F61AC9" w:rsidRPr="00F61AC9" w:rsidRDefault="00F61AC9" w:rsidP="00F61AC9">
      <w:pPr>
        <w:spacing w:after="0" w:line="240" w:lineRule="auto"/>
        <w:jc w:val="both"/>
        <w:rPr>
          <w:rFonts w:cs="Times New Roman"/>
        </w:rPr>
      </w:pPr>
      <w:r w:rsidRPr="00F61AC9">
        <w:rPr>
          <w:rFonts w:cs="Times New Roman"/>
        </w:rPr>
        <w:t>- осветительных приборов;</w:t>
      </w:r>
    </w:p>
    <w:p w:rsidR="00F61AC9" w:rsidRPr="00F61AC9" w:rsidRDefault="00F61AC9" w:rsidP="00F61AC9">
      <w:pPr>
        <w:spacing w:after="0" w:line="240" w:lineRule="auto"/>
        <w:jc w:val="both"/>
        <w:rPr>
          <w:rFonts w:cs="Times New Roman"/>
        </w:rPr>
      </w:pPr>
      <w:r w:rsidRPr="00F61AC9">
        <w:rPr>
          <w:rFonts w:cs="Times New Roman"/>
        </w:rPr>
        <w:t>- устройств крепления осветительных приборов и воздушных электрических линий УО: опор, кронштейнов, тросовых растяжек, траверс и т.д.;</w:t>
      </w:r>
    </w:p>
    <w:p w:rsidR="00F61AC9" w:rsidRPr="00F61AC9" w:rsidRDefault="00F61AC9" w:rsidP="00F61AC9">
      <w:pPr>
        <w:spacing w:after="0" w:line="240" w:lineRule="auto"/>
        <w:jc w:val="both"/>
        <w:rPr>
          <w:rFonts w:cs="Times New Roman"/>
        </w:rPr>
      </w:pPr>
      <w:r w:rsidRPr="00F61AC9">
        <w:rPr>
          <w:rFonts w:cs="Times New Roman"/>
        </w:rPr>
        <w:t>- устройств управления установками УО.</w:t>
      </w:r>
    </w:p>
    <w:p w:rsidR="00F61AC9" w:rsidRPr="00F61AC9" w:rsidRDefault="00F61AC9" w:rsidP="00F61AC9">
      <w:pPr>
        <w:spacing w:after="0" w:line="240" w:lineRule="auto"/>
        <w:ind w:firstLine="360"/>
        <w:jc w:val="both"/>
        <w:rPr>
          <w:rFonts w:cs="Times New Roman"/>
        </w:rPr>
      </w:pPr>
      <w:r w:rsidRPr="00F61AC9">
        <w:rPr>
          <w:rFonts w:cs="Times New Roman"/>
        </w:rPr>
        <w:t>1.7. Поддержание нормируемого уровня освещенности в городе, осуществляется путем:</w:t>
      </w:r>
    </w:p>
    <w:p w:rsidR="00F61AC9" w:rsidRPr="00F61AC9" w:rsidRDefault="00F61AC9" w:rsidP="00F61AC9">
      <w:pPr>
        <w:spacing w:after="0" w:line="240" w:lineRule="auto"/>
        <w:ind w:firstLine="360"/>
        <w:jc w:val="both"/>
        <w:rPr>
          <w:rFonts w:cs="Times New Roman"/>
        </w:rPr>
      </w:pPr>
      <w:r w:rsidRPr="00F61AC9">
        <w:rPr>
          <w:rFonts w:cs="Times New Roman"/>
        </w:rPr>
        <w:t>- замены перегоревших или снизивших световой поток ламп для обеспечения высокого регламентированного процента горения светильников;</w:t>
      </w:r>
    </w:p>
    <w:p w:rsidR="00F61AC9" w:rsidRPr="00F61AC9" w:rsidRDefault="00F61AC9" w:rsidP="00F61AC9">
      <w:pPr>
        <w:spacing w:after="0" w:line="240" w:lineRule="auto"/>
        <w:ind w:firstLine="360"/>
        <w:jc w:val="both"/>
        <w:rPr>
          <w:rFonts w:cs="Times New Roman"/>
        </w:rPr>
      </w:pPr>
      <w:r w:rsidRPr="00F61AC9">
        <w:rPr>
          <w:rFonts w:cs="Times New Roman"/>
        </w:rPr>
        <w:t xml:space="preserve">- очистки отражателей, </w:t>
      </w:r>
      <w:proofErr w:type="spellStart"/>
      <w:r w:rsidRPr="00F61AC9">
        <w:rPr>
          <w:rFonts w:cs="Times New Roman"/>
        </w:rPr>
        <w:t>преломителей</w:t>
      </w:r>
      <w:proofErr w:type="spellEnd"/>
      <w:r w:rsidRPr="00F61AC9">
        <w:rPr>
          <w:rFonts w:cs="Times New Roman"/>
        </w:rPr>
        <w:t xml:space="preserve">, </w:t>
      </w:r>
      <w:proofErr w:type="spellStart"/>
      <w:r w:rsidRPr="00F61AC9">
        <w:rPr>
          <w:rFonts w:cs="Times New Roman"/>
        </w:rPr>
        <w:t>рассеивателей</w:t>
      </w:r>
      <w:proofErr w:type="spellEnd"/>
      <w:r w:rsidRPr="00F61AC9">
        <w:rPr>
          <w:rFonts w:cs="Times New Roman"/>
        </w:rPr>
        <w:t xml:space="preserve"> светильников как непосредственно на линии, так и в условии мастерских или проведения их замены на новые или восстановленные;</w:t>
      </w:r>
    </w:p>
    <w:p w:rsidR="00F61AC9" w:rsidRPr="00F61AC9" w:rsidRDefault="00F61AC9" w:rsidP="00F61AC9">
      <w:pPr>
        <w:spacing w:after="0" w:line="240" w:lineRule="auto"/>
        <w:ind w:firstLine="360"/>
        <w:jc w:val="both"/>
        <w:rPr>
          <w:rFonts w:cs="Times New Roman"/>
        </w:rPr>
      </w:pPr>
      <w:r w:rsidRPr="00F61AC9">
        <w:rPr>
          <w:rFonts w:cs="Times New Roman"/>
        </w:rPr>
        <w:t xml:space="preserve">- проведения измерений уровней напряжения в электрических сетях УО и улучшения </w:t>
      </w:r>
      <w:r w:rsidRPr="00F61AC9">
        <w:rPr>
          <w:rFonts w:cs="Times New Roman"/>
        </w:rPr>
        <w:lastRenderedPageBreak/>
        <w:t>режима их работы путем улучшения технических характеристик;</w:t>
      </w:r>
    </w:p>
    <w:p w:rsidR="00F61AC9" w:rsidRPr="00F61AC9" w:rsidRDefault="00F61AC9" w:rsidP="00F61AC9">
      <w:pPr>
        <w:spacing w:after="0" w:line="240" w:lineRule="auto"/>
        <w:ind w:firstLine="360"/>
        <w:jc w:val="both"/>
        <w:rPr>
          <w:rFonts w:cs="Times New Roman"/>
        </w:rPr>
      </w:pPr>
      <w:r w:rsidRPr="00F61AC9">
        <w:rPr>
          <w:rFonts w:cs="Times New Roman"/>
        </w:rPr>
        <w:t>- участия в измерениях уровней освещенности города;</w:t>
      </w:r>
    </w:p>
    <w:p w:rsidR="00F61AC9" w:rsidRPr="00F61AC9" w:rsidRDefault="00F61AC9" w:rsidP="00F61AC9">
      <w:pPr>
        <w:spacing w:after="0" w:line="240" w:lineRule="auto"/>
        <w:ind w:firstLine="360"/>
        <w:jc w:val="both"/>
        <w:rPr>
          <w:rFonts w:cs="Times New Roman"/>
        </w:rPr>
      </w:pPr>
      <w:r w:rsidRPr="00F61AC9">
        <w:rPr>
          <w:rFonts w:cs="Times New Roman"/>
        </w:rPr>
        <w:t>- обеспечения правильного положения светильников относительно освещаемого объекта – улицы, дороги, проезда;</w:t>
      </w:r>
    </w:p>
    <w:p w:rsidR="00F61AC9" w:rsidRPr="00F61AC9" w:rsidRDefault="00F61AC9" w:rsidP="00F61AC9">
      <w:pPr>
        <w:spacing w:after="0" w:line="240" w:lineRule="auto"/>
        <w:ind w:firstLine="360"/>
        <w:jc w:val="both"/>
        <w:rPr>
          <w:rFonts w:cs="Times New Roman"/>
        </w:rPr>
      </w:pPr>
      <w:r w:rsidRPr="00F61AC9">
        <w:rPr>
          <w:rFonts w:cs="Times New Roman"/>
        </w:rPr>
        <w:t>- выполнения других работ, в том числе текущих ремонтов светильников, кронштейнов, опор, распределительных сетей и оборудования; проведения плановых осмотров, частичного переоборудования сетей УО при строительных работах, участия в работах по ликвидации отказов в установках УО города, по подготовке к праздникам, дежурства по городу согласно графику в часы работы УО, включая выходные и праздничные дни, правильного и своевременного внесения записей в установленные формы отчетности.</w:t>
      </w:r>
    </w:p>
    <w:p w:rsidR="00F61AC9" w:rsidRPr="00F61AC9" w:rsidRDefault="00F61AC9" w:rsidP="00F61AC9">
      <w:pPr>
        <w:spacing w:after="0" w:line="240" w:lineRule="auto"/>
        <w:jc w:val="center"/>
        <w:rPr>
          <w:rFonts w:cs="Times New Roman"/>
          <w:b/>
        </w:rPr>
      </w:pPr>
    </w:p>
    <w:p w:rsidR="00F61AC9" w:rsidRPr="00F61AC9" w:rsidRDefault="00F61AC9" w:rsidP="00F61AC9">
      <w:pPr>
        <w:spacing w:after="0" w:line="240" w:lineRule="auto"/>
        <w:jc w:val="center"/>
        <w:rPr>
          <w:rFonts w:cs="Times New Roman"/>
          <w:b/>
        </w:rPr>
      </w:pPr>
      <w:r w:rsidRPr="00F61AC9">
        <w:rPr>
          <w:rFonts w:cs="Times New Roman"/>
          <w:b/>
        </w:rPr>
        <w:t>2. Требования к освещенности города.</w:t>
      </w:r>
    </w:p>
    <w:p w:rsidR="00F61AC9" w:rsidRPr="00F61AC9" w:rsidRDefault="00F61AC9" w:rsidP="00F61AC9">
      <w:pPr>
        <w:spacing w:after="0" w:line="240" w:lineRule="auto"/>
        <w:jc w:val="center"/>
        <w:rPr>
          <w:rFonts w:cs="Times New Roman"/>
          <w:b/>
        </w:rPr>
      </w:pPr>
    </w:p>
    <w:p w:rsidR="00F61AC9" w:rsidRPr="00F61AC9" w:rsidRDefault="00F61AC9" w:rsidP="00F61AC9">
      <w:pPr>
        <w:spacing w:after="0" w:line="240" w:lineRule="auto"/>
        <w:ind w:firstLine="360"/>
        <w:jc w:val="both"/>
        <w:rPr>
          <w:rFonts w:cs="Times New Roman"/>
        </w:rPr>
      </w:pPr>
      <w:r w:rsidRPr="00F61AC9">
        <w:rPr>
          <w:rFonts w:cs="Times New Roman"/>
        </w:rPr>
        <w:t xml:space="preserve">2.1. Включение УО улиц, дорог, площадей и других освещаемых объектов в городе и присоединенных территориях должно производится при снижении уровня естественной освещенности в вечерние сумерки до 20 </w:t>
      </w:r>
      <w:proofErr w:type="spellStart"/>
      <w:r w:rsidRPr="00F61AC9">
        <w:rPr>
          <w:rFonts w:cs="Times New Roman"/>
        </w:rPr>
        <w:t>лк</w:t>
      </w:r>
      <w:proofErr w:type="spellEnd"/>
      <w:r w:rsidRPr="00F61AC9">
        <w:rPr>
          <w:rFonts w:cs="Times New Roman"/>
        </w:rPr>
        <w:t xml:space="preserve">, а отключение – в утренние сумерки при ее повышении до 10 </w:t>
      </w:r>
      <w:proofErr w:type="spellStart"/>
      <w:r w:rsidRPr="00F61AC9">
        <w:rPr>
          <w:rFonts w:cs="Times New Roman"/>
        </w:rPr>
        <w:t>лк</w:t>
      </w:r>
      <w:proofErr w:type="spellEnd"/>
      <w:r w:rsidRPr="00F61AC9">
        <w:rPr>
          <w:rFonts w:cs="Times New Roman"/>
        </w:rPr>
        <w:t>. График включения и отключения УО утверждается Заказчиком.</w:t>
      </w:r>
    </w:p>
    <w:p w:rsidR="00F61AC9" w:rsidRPr="00F61AC9" w:rsidRDefault="00F61AC9" w:rsidP="00F61AC9">
      <w:pPr>
        <w:spacing w:after="0" w:line="240" w:lineRule="auto"/>
        <w:ind w:firstLine="360"/>
        <w:jc w:val="both"/>
        <w:rPr>
          <w:rFonts w:cs="Times New Roman"/>
        </w:rPr>
      </w:pPr>
      <w:r w:rsidRPr="00F61AC9">
        <w:rPr>
          <w:rFonts w:cs="Times New Roman"/>
        </w:rPr>
        <w:t>2.2. Задачей Подрядчика, обслуживающего сети УО, является: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F61AC9" w:rsidRPr="00F61AC9" w:rsidRDefault="00F61AC9" w:rsidP="00F61AC9">
      <w:pPr>
        <w:spacing w:after="0" w:line="240" w:lineRule="auto"/>
        <w:ind w:firstLine="360"/>
        <w:jc w:val="both"/>
        <w:rPr>
          <w:rFonts w:cs="Times New Roman"/>
        </w:rPr>
      </w:pPr>
      <w:r w:rsidRPr="00F61AC9">
        <w:rPr>
          <w:rFonts w:cs="Times New Roman"/>
        </w:rPr>
        <w:t>2.3. Измерение нормируемых уровней освещения установок УО должно производится не реже одного раза в течение срока действия контракта или по заданию Заказчика.</w:t>
      </w:r>
    </w:p>
    <w:p w:rsidR="00F61AC9" w:rsidRPr="00F61AC9" w:rsidRDefault="00F61AC9" w:rsidP="00F61AC9">
      <w:pPr>
        <w:spacing w:after="0" w:line="240" w:lineRule="auto"/>
        <w:ind w:firstLine="360"/>
        <w:jc w:val="both"/>
        <w:rPr>
          <w:rFonts w:cs="Times New Roman"/>
        </w:rPr>
      </w:pPr>
      <w:r w:rsidRPr="00F61AC9">
        <w:rPr>
          <w:rFonts w:cs="Times New Roman"/>
        </w:rPr>
        <w:t>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p>
    <w:p w:rsidR="00F61AC9" w:rsidRPr="00F61AC9" w:rsidRDefault="00F61AC9" w:rsidP="00F61AC9">
      <w:pPr>
        <w:spacing w:after="0" w:line="240" w:lineRule="auto"/>
        <w:ind w:firstLine="360"/>
        <w:jc w:val="both"/>
        <w:rPr>
          <w:rFonts w:cs="Times New Roman"/>
        </w:rPr>
      </w:pPr>
      <w:r w:rsidRPr="00F61AC9">
        <w:rPr>
          <w:rFonts w:cs="Times New Roman"/>
        </w:rPr>
        <w:t>2.4. Доля действующих светильников, работающих в вечернем и ночном режимах, должна составлять не менее 95 процентов. 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
    <w:p w:rsidR="00F61AC9" w:rsidRPr="00F61AC9" w:rsidRDefault="00F61AC9" w:rsidP="00F61AC9">
      <w:pPr>
        <w:spacing w:after="0" w:line="240" w:lineRule="auto"/>
        <w:ind w:firstLine="360"/>
        <w:jc w:val="both"/>
        <w:rPr>
          <w:rFonts w:cs="Times New Roman"/>
        </w:rPr>
      </w:pPr>
      <w:r w:rsidRPr="00F61AC9">
        <w:rPr>
          <w:rFonts w:cs="Times New Roman"/>
        </w:rPr>
        <w:t>Контрольные проверки должны проводится не менее одного раза в неделю и оформляться протоколом, а внеплановые объезды – при получении жалоб от населения. При контрольных проверках следует обращать внимание  на положение светильников относительно освещаемого объекта, на повышенное слепящее действие светильников и прожекторов из-за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УО на наиболее ответственных участках в ночном режиме – перекрестках, наземных пешеходных переходах, пешеходных тоннелях.</w:t>
      </w:r>
    </w:p>
    <w:p w:rsidR="00F61AC9" w:rsidRPr="00F61AC9" w:rsidRDefault="00F61AC9" w:rsidP="00F61AC9">
      <w:pPr>
        <w:spacing w:after="0" w:line="240" w:lineRule="auto"/>
        <w:ind w:firstLine="360"/>
        <w:jc w:val="center"/>
        <w:rPr>
          <w:rFonts w:cs="Times New Roman"/>
          <w:b/>
        </w:rPr>
      </w:pPr>
    </w:p>
    <w:p w:rsidR="00F61AC9" w:rsidRPr="00F61AC9" w:rsidRDefault="00F61AC9" w:rsidP="00F61AC9">
      <w:pPr>
        <w:spacing w:after="0" w:line="240" w:lineRule="auto"/>
        <w:ind w:firstLine="360"/>
        <w:jc w:val="center"/>
        <w:rPr>
          <w:rFonts w:cs="Times New Roman"/>
          <w:b/>
        </w:rPr>
      </w:pPr>
      <w:r w:rsidRPr="00F61AC9">
        <w:rPr>
          <w:rFonts w:cs="Times New Roman"/>
          <w:b/>
        </w:rPr>
        <w:t>3. Общие требования к электрическим сетям.</w:t>
      </w:r>
    </w:p>
    <w:p w:rsidR="00F61AC9" w:rsidRPr="00F61AC9" w:rsidRDefault="00F61AC9" w:rsidP="00F61AC9">
      <w:pPr>
        <w:spacing w:after="0" w:line="240" w:lineRule="auto"/>
        <w:ind w:firstLine="360"/>
        <w:jc w:val="center"/>
        <w:rPr>
          <w:rFonts w:cs="Times New Roman"/>
          <w:b/>
        </w:rPr>
      </w:pPr>
    </w:p>
    <w:p w:rsidR="00F61AC9" w:rsidRPr="00F61AC9" w:rsidRDefault="00F61AC9" w:rsidP="00F61AC9">
      <w:pPr>
        <w:spacing w:after="0" w:line="240" w:lineRule="auto"/>
        <w:ind w:firstLine="360"/>
        <w:jc w:val="both"/>
        <w:rPr>
          <w:rFonts w:cs="Times New Roman"/>
        </w:rPr>
      </w:pPr>
      <w:r w:rsidRPr="00F61AC9">
        <w:rPr>
          <w:rFonts w:cs="Times New Roman"/>
        </w:rPr>
        <w:t xml:space="preserve">3.1. Электротехническая часть установок УО включает электрические сети: питающие линии, пункты питания, распределительные линии, устройства защиты, </w:t>
      </w:r>
      <w:proofErr w:type="spellStart"/>
      <w:r w:rsidRPr="00F61AC9">
        <w:rPr>
          <w:rFonts w:cs="Times New Roman"/>
        </w:rPr>
        <w:t>зануления</w:t>
      </w:r>
      <w:proofErr w:type="spellEnd"/>
      <w:r w:rsidRPr="00F61AC9">
        <w:rPr>
          <w:rFonts w:cs="Times New Roman"/>
        </w:rPr>
        <w:t>, заземления, устройства управления электрическими сетями УО и контроля их состояния.</w:t>
      </w:r>
    </w:p>
    <w:p w:rsidR="00F61AC9" w:rsidRPr="00F61AC9" w:rsidRDefault="00F61AC9" w:rsidP="00F61AC9">
      <w:pPr>
        <w:spacing w:after="0" w:line="240" w:lineRule="auto"/>
        <w:ind w:firstLine="360"/>
        <w:jc w:val="both"/>
        <w:rPr>
          <w:rFonts w:cs="Times New Roman"/>
        </w:rPr>
      </w:pPr>
      <w:r w:rsidRPr="00F61AC9">
        <w:rPr>
          <w:rFonts w:cs="Times New Roman"/>
        </w:rPr>
        <w:t>3.2. Электрические сети УО должны отвечать требованиям Правил устройства электроустановок (ПУЭ).</w:t>
      </w:r>
    </w:p>
    <w:p w:rsidR="00F61AC9" w:rsidRPr="00F61AC9" w:rsidRDefault="00F61AC9" w:rsidP="00F61AC9">
      <w:pPr>
        <w:spacing w:after="0" w:line="240" w:lineRule="auto"/>
        <w:ind w:firstLine="360"/>
        <w:jc w:val="both"/>
        <w:rPr>
          <w:rFonts w:cs="Times New Roman"/>
        </w:rPr>
      </w:pPr>
      <w:r w:rsidRPr="00F61AC9">
        <w:rPr>
          <w:rFonts w:cs="Times New Roman"/>
        </w:rPr>
        <w:t>3.3. Питающие линии должны выполнятся только с использованием самонесущего изолированного провода (СИП).</w:t>
      </w:r>
    </w:p>
    <w:p w:rsidR="00F61AC9" w:rsidRPr="00F61AC9" w:rsidRDefault="00F61AC9" w:rsidP="00F61AC9">
      <w:pPr>
        <w:spacing w:after="0" w:line="240" w:lineRule="auto"/>
        <w:ind w:firstLine="360"/>
        <w:jc w:val="both"/>
        <w:rPr>
          <w:rFonts w:cs="Times New Roman"/>
        </w:rPr>
      </w:pPr>
      <w:r w:rsidRPr="00F61AC9">
        <w:rPr>
          <w:rFonts w:cs="Times New Roman"/>
        </w:rPr>
        <w:t>3.4.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УО, должны иметь наглядную схему расположения аппаратов и приборов с целью обеспечения простоты и безопасности обслуживания.</w:t>
      </w:r>
    </w:p>
    <w:p w:rsidR="00F61AC9" w:rsidRPr="00F61AC9" w:rsidRDefault="00F61AC9" w:rsidP="00F61AC9">
      <w:pPr>
        <w:spacing w:after="0" w:line="240" w:lineRule="auto"/>
        <w:ind w:firstLine="360"/>
        <w:jc w:val="both"/>
        <w:rPr>
          <w:rFonts w:cs="Times New Roman"/>
        </w:rPr>
      </w:pPr>
      <w:r w:rsidRPr="00F61AC9">
        <w:rPr>
          <w:rFonts w:cs="Times New Roman"/>
        </w:rPr>
        <w:t xml:space="preserve">3.5. Пункт питания на вводе должен иметь отключающее и защитное устройство. В пунктах питания должно быть предусмотрено место для размещения устройств </w:t>
      </w:r>
      <w:r w:rsidRPr="00F61AC9">
        <w:rPr>
          <w:rFonts w:cs="Times New Roman"/>
        </w:rPr>
        <w:lastRenderedPageBreak/>
        <w:t>телемеханики и промежуточного реле.</w:t>
      </w:r>
    </w:p>
    <w:p w:rsidR="00F61AC9" w:rsidRPr="00F61AC9" w:rsidRDefault="00F61AC9" w:rsidP="00F61AC9">
      <w:pPr>
        <w:spacing w:after="0" w:line="240" w:lineRule="auto"/>
        <w:ind w:firstLine="360"/>
        <w:jc w:val="both"/>
        <w:rPr>
          <w:rFonts w:cs="Times New Roman"/>
        </w:rPr>
      </w:pPr>
      <w:r w:rsidRPr="00F61AC9">
        <w:rPr>
          <w:rFonts w:cs="Times New Roman"/>
        </w:rPr>
        <w:t>3.6. Пункты питания должны быть оборудованы приборами расчетного учета расхода активной электроэнергии.</w:t>
      </w:r>
    </w:p>
    <w:p w:rsidR="00F61AC9" w:rsidRPr="00F61AC9" w:rsidRDefault="00F61AC9" w:rsidP="00F61AC9">
      <w:pPr>
        <w:spacing w:after="0" w:line="240" w:lineRule="auto"/>
        <w:ind w:firstLine="360"/>
        <w:jc w:val="both"/>
        <w:rPr>
          <w:rFonts w:cs="Times New Roman"/>
        </w:rPr>
      </w:pPr>
      <w:r w:rsidRPr="00F61AC9">
        <w:rPr>
          <w:rFonts w:cs="Times New Roman"/>
        </w:rPr>
        <w:t xml:space="preserve">3.7.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установки </w:t>
      </w:r>
      <w:proofErr w:type="spellStart"/>
      <w:r w:rsidRPr="00F61AC9">
        <w:rPr>
          <w:rFonts w:cs="Times New Roman"/>
        </w:rPr>
        <w:t>расцепителя</w:t>
      </w:r>
      <w:proofErr w:type="spellEnd"/>
      <w:r w:rsidRPr="00F61AC9">
        <w:rPr>
          <w:rFonts w:cs="Times New Roman"/>
        </w:rPr>
        <w:t xml:space="preserve"> или номинальный ток плавкой вставки. Необходимо следить, чтобы каждый пункт питания был снабжен схемой расположения приборов, питающих и отходящих линий с указанием их параметров. Схема должна быть выполнена на плотной бумаге и находится в полиэтиленовом пакете в шкафу. Дубликат схемы должен храниться у диспетчера.</w:t>
      </w:r>
    </w:p>
    <w:p w:rsidR="00F61AC9" w:rsidRPr="00F61AC9" w:rsidRDefault="00F61AC9" w:rsidP="00F61AC9">
      <w:pPr>
        <w:spacing w:after="0" w:line="240" w:lineRule="auto"/>
        <w:ind w:firstLine="360"/>
        <w:jc w:val="both"/>
        <w:rPr>
          <w:rFonts w:cs="Times New Roman"/>
        </w:rPr>
      </w:pPr>
      <w:r w:rsidRPr="00F61AC9">
        <w:rPr>
          <w:rFonts w:cs="Times New Roman"/>
        </w:rPr>
        <w:t>3.8. Распределительные линии УО должны подключаться к пунктам питания с учетом обеспечения равномерной нагрузки фаз трансформатора.</w:t>
      </w:r>
    </w:p>
    <w:p w:rsidR="00F61AC9" w:rsidRPr="00F61AC9" w:rsidRDefault="00F61AC9" w:rsidP="00F61AC9">
      <w:pPr>
        <w:spacing w:after="0" w:line="240" w:lineRule="auto"/>
        <w:ind w:firstLine="360"/>
        <w:jc w:val="center"/>
        <w:rPr>
          <w:rFonts w:cs="Times New Roman"/>
          <w:b/>
        </w:rPr>
      </w:pPr>
    </w:p>
    <w:p w:rsidR="00F61AC9" w:rsidRPr="00F61AC9" w:rsidRDefault="00F61AC9" w:rsidP="00F61AC9">
      <w:pPr>
        <w:spacing w:after="0" w:line="240" w:lineRule="auto"/>
        <w:ind w:firstLine="360"/>
        <w:jc w:val="center"/>
        <w:rPr>
          <w:rFonts w:cs="Times New Roman"/>
          <w:b/>
        </w:rPr>
      </w:pPr>
      <w:r w:rsidRPr="00F61AC9">
        <w:rPr>
          <w:rFonts w:cs="Times New Roman"/>
          <w:b/>
        </w:rPr>
        <w:t>4. Требования к управлению и контролю за сетями УО.</w:t>
      </w:r>
    </w:p>
    <w:p w:rsidR="00F61AC9" w:rsidRPr="00F61AC9" w:rsidRDefault="00F61AC9" w:rsidP="00F61AC9">
      <w:pPr>
        <w:spacing w:after="0" w:line="240" w:lineRule="auto"/>
        <w:ind w:firstLine="360"/>
        <w:jc w:val="center"/>
        <w:rPr>
          <w:rFonts w:cs="Times New Roman"/>
          <w:b/>
        </w:rPr>
      </w:pPr>
    </w:p>
    <w:p w:rsidR="00F61AC9" w:rsidRPr="00F61AC9" w:rsidRDefault="00F61AC9" w:rsidP="00F61AC9">
      <w:pPr>
        <w:spacing w:after="0" w:line="240" w:lineRule="auto"/>
        <w:ind w:firstLine="360"/>
        <w:jc w:val="both"/>
        <w:rPr>
          <w:rFonts w:cs="Times New Roman"/>
        </w:rPr>
      </w:pPr>
      <w:r w:rsidRPr="00F61AC9">
        <w:rPr>
          <w:rFonts w:cs="Times New Roman"/>
        </w:rPr>
        <w:t>4.1. Управление сетями УО должно быть централизованным – телемеханическим или дистанционным с обеспечением контроля их состояния.</w:t>
      </w:r>
    </w:p>
    <w:p w:rsidR="00F61AC9" w:rsidRPr="00F61AC9" w:rsidRDefault="00F61AC9" w:rsidP="00F61AC9">
      <w:pPr>
        <w:spacing w:after="0" w:line="240" w:lineRule="auto"/>
        <w:ind w:firstLine="360"/>
        <w:jc w:val="both"/>
        <w:rPr>
          <w:rFonts w:cs="Times New Roman"/>
        </w:rPr>
      </w:pPr>
      <w:r w:rsidRPr="00F61AC9">
        <w:rPr>
          <w:rFonts w:cs="Times New Roman"/>
        </w:rPr>
        <w:t>4.2. Управление сетями УО города должно осуществляться из одного центрального диспетчерского пункта.</w:t>
      </w:r>
    </w:p>
    <w:p w:rsidR="00F61AC9" w:rsidRPr="00F61AC9" w:rsidRDefault="00F61AC9" w:rsidP="00F61AC9">
      <w:pPr>
        <w:spacing w:after="0" w:line="240" w:lineRule="auto"/>
        <w:ind w:firstLine="360"/>
        <w:jc w:val="both"/>
        <w:rPr>
          <w:rFonts w:cs="Times New Roman"/>
        </w:rPr>
      </w:pPr>
      <w:r w:rsidRPr="00F61AC9">
        <w:rPr>
          <w:rFonts w:cs="Times New Roman"/>
        </w:rPr>
        <w:t>Для связи между диспетчерским пунктом с оперативными автомашинами необходимо использовать УКВ-радиосвязь или сотовую связь.</w:t>
      </w:r>
    </w:p>
    <w:p w:rsidR="00F61AC9" w:rsidRPr="00F61AC9" w:rsidRDefault="00F61AC9" w:rsidP="00F61AC9">
      <w:pPr>
        <w:spacing w:after="0" w:line="240" w:lineRule="auto"/>
        <w:ind w:firstLine="360"/>
        <w:jc w:val="both"/>
        <w:rPr>
          <w:rFonts w:cs="Times New Roman"/>
        </w:rPr>
      </w:pPr>
      <w:r w:rsidRPr="00F61AC9">
        <w:rPr>
          <w:rFonts w:cs="Times New Roman"/>
        </w:rPr>
        <w:t>4.3. В системах централизованного телемеханического управления должен обеспечиваться двухсторонний  обмен информацией между диспетчерским и исполнительными пунктами, достаточный для нормального функционирования установок УО:</w:t>
      </w:r>
    </w:p>
    <w:p w:rsidR="00F61AC9" w:rsidRPr="00F61AC9" w:rsidRDefault="00F61AC9" w:rsidP="00F61AC9">
      <w:pPr>
        <w:spacing w:after="0" w:line="240" w:lineRule="auto"/>
        <w:ind w:firstLine="840"/>
        <w:jc w:val="both"/>
        <w:rPr>
          <w:rFonts w:cs="Times New Roman"/>
        </w:rPr>
      </w:pPr>
      <w:r w:rsidRPr="00F61AC9">
        <w:rPr>
          <w:rFonts w:cs="Times New Roman"/>
        </w:rPr>
        <w:t>- на исполнительный пункт должны передаваться приказы управления:</w:t>
      </w:r>
    </w:p>
    <w:p w:rsidR="00F61AC9" w:rsidRPr="00F61AC9" w:rsidRDefault="00F61AC9" w:rsidP="00F61AC9">
      <w:pPr>
        <w:spacing w:after="0" w:line="240" w:lineRule="auto"/>
        <w:ind w:firstLine="840"/>
        <w:jc w:val="both"/>
        <w:rPr>
          <w:rFonts w:cs="Times New Roman"/>
        </w:rPr>
      </w:pPr>
      <w:r w:rsidRPr="00F61AC9">
        <w:rPr>
          <w:rFonts w:cs="Times New Roman"/>
        </w:rPr>
        <w:t>включить освещение;</w:t>
      </w:r>
    </w:p>
    <w:p w:rsidR="00F61AC9" w:rsidRPr="00F61AC9" w:rsidRDefault="00F61AC9" w:rsidP="00F61AC9">
      <w:pPr>
        <w:spacing w:after="0" w:line="240" w:lineRule="auto"/>
        <w:ind w:firstLine="840"/>
        <w:jc w:val="both"/>
        <w:rPr>
          <w:rFonts w:cs="Times New Roman"/>
        </w:rPr>
      </w:pPr>
      <w:r w:rsidRPr="00F61AC9">
        <w:rPr>
          <w:rFonts w:cs="Times New Roman"/>
        </w:rPr>
        <w:t>включить (отключить) часть освещения;</w:t>
      </w:r>
    </w:p>
    <w:p w:rsidR="00F61AC9" w:rsidRPr="00F61AC9" w:rsidRDefault="00F61AC9" w:rsidP="00F61AC9">
      <w:pPr>
        <w:spacing w:after="0" w:line="240" w:lineRule="auto"/>
        <w:ind w:firstLine="840"/>
        <w:jc w:val="both"/>
        <w:rPr>
          <w:rFonts w:cs="Times New Roman"/>
        </w:rPr>
      </w:pPr>
      <w:r w:rsidRPr="00F61AC9">
        <w:rPr>
          <w:rFonts w:cs="Times New Roman"/>
        </w:rPr>
        <w:t>отключить все освещение;</w:t>
      </w:r>
    </w:p>
    <w:p w:rsidR="00F61AC9" w:rsidRPr="00F61AC9" w:rsidRDefault="00F61AC9" w:rsidP="00F61AC9">
      <w:pPr>
        <w:spacing w:after="0" w:line="240" w:lineRule="auto"/>
        <w:ind w:firstLine="840"/>
        <w:jc w:val="both"/>
        <w:rPr>
          <w:rFonts w:cs="Times New Roman"/>
        </w:rPr>
      </w:pPr>
      <w:r w:rsidRPr="00F61AC9">
        <w:rPr>
          <w:rFonts w:cs="Times New Roman"/>
        </w:rPr>
        <w:t>- на диспетчерский пункт – сигналы состояния:</w:t>
      </w:r>
    </w:p>
    <w:p w:rsidR="00F61AC9" w:rsidRPr="00F61AC9" w:rsidRDefault="00F61AC9" w:rsidP="00F61AC9">
      <w:pPr>
        <w:spacing w:after="0" w:line="240" w:lineRule="auto"/>
        <w:ind w:firstLine="840"/>
        <w:jc w:val="both"/>
        <w:rPr>
          <w:rFonts w:cs="Times New Roman"/>
        </w:rPr>
      </w:pPr>
      <w:r w:rsidRPr="00F61AC9">
        <w:rPr>
          <w:rFonts w:cs="Times New Roman"/>
        </w:rPr>
        <w:t>включено все освещение;</w:t>
      </w:r>
    </w:p>
    <w:p w:rsidR="00F61AC9" w:rsidRPr="00F61AC9" w:rsidRDefault="00F61AC9" w:rsidP="00F61AC9">
      <w:pPr>
        <w:spacing w:after="0" w:line="240" w:lineRule="auto"/>
        <w:ind w:firstLine="840"/>
        <w:jc w:val="both"/>
        <w:rPr>
          <w:rFonts w:cs="Times New Roman"/>
        </w:rPr>
      </w:pPr>
      <w:r w:rsidRPr="00F61AC9">
        <w:rPr>
          <w:rFonts w:cs="Times New Roman"/>
        </w:rPr>
        <w:t>включена (отключена) часть освещения;</w:t>
      </w:r>
    </w:p>
    <w:p w:rsidR="00F61AC9" w:rsidRPr="00F61AC9" w:rsidRDefault="00F61AC9" w:rsidP="00F61AC9">
      <w:pPr>
        <w:spacing w:after="0" w:line="240" w:lineRule="auto"/>
        <w:ind w:firstLine="840"/>
        <w:jc w:val="both"/>
        <w:rPr>
          <w:rFonts w:cs="Times New Roman"/>
        </w:rPr>
      </w:pPr>
      <w:r w:rsidRPr="00F61AC9">
        <w:rPr>
          <w:rFonts w:cs="Times New Roman"/>
        </w:rPr>
        <w:t>отключено все освещение;</w:t>
      </w:r>
    </w:p>
    <w:p w:rsidR="00F61AC9" w:rsidRPr="00F61AC9" w:rsidRDefault="00F61AC9" w:rsidP="00F61AC9">
      <w:pPr>
        <w:spacing w:after="0" w:line="240" w:lineRule="auto"/>
        <w:ind w:firstLine="840"/>
        <w:jc w:val="both"/>
        <w:rPr>
          <w:rFonts w:cs="Times New Roman"/>
        </w:rPr>
      </w:pPr>
      <w:r w:rsidRPr="00F61AC9">
        <w:rPr>
          <w:rFonts w:cs="Times New Roman"/>
        </w:rPr>
        <w:t>несоответствие состояния освещения посланному приказу и неисправность в сети УО.</w:t>
      </w:r>
    </w:p>
    <w:p w:rsidR="00F61AC9" w:rsidRPr="00F61AC9" w:rsidRDefault="00F61AC9" w:rsidP="00F61AC9">
      <w:pPr>
        <w:spacing w:after="0" w:line="240" w:lineRule="auto"/>
        <w:ind w:firstLine="360"/>
        <w:jc w:val="both"/>
        <w:rPr>
          <w:rFonts w:cs="Times New Roman"/>
        </w:rPr>
      </w:pPr>
      <w:r w:rsidRPr="00F61AC9">
        <w:rPr>
          <w:rFonts w:cs="Times New Roman"/>
        </w:rPr>
        <w:t xml:space="preserve">Должен быть также предусмотрен контроль исправности канала связи с выводом сигнала на диспетчерский пункт.  </w:t>
      </w:r>
    </w:p>
    <w:p w:rsidR="00F61AC9" w:rsidRPr="00F61AC9" w:rsidRDefault="00F61AC9" w:rsidP="00F61AC9">
      <w:pPr>
        <w:spacing w:after="0" w:line="240" w:lineRule="auto"/>
        <w:ind w:firstLine="360"/>
        <w:jc w:val="both"/>
        <w:rPr>
          <w:rFonts w:cs="Times New Roman"/>
        </w:rPr>
      </w:pPr>
      <w:r w:rsidRPr="00F61AC9">
        <w:rPr>
          <w:rFonts w:cs="Times New Roman"/>
        </w:rPr>
        <w:t>4.4. Централизованное управление сетями УО должно осуществляться из пункта управления путем использования коммутационных аппаратов, имеющихся в каждом пункте питания.</w:t>
      </w:r>
    </w:p>
    <w:p w:rsidR="00F61AC9" w:rsidRPr="00F61AC9" w:rsidRDefault="00F61AC9" w:rsidP="00F61AC9">
      <w:pPr>
        <w:spacing w:after="0" w:line="240" w:lineRule="auto"/>
        <w:ind w:firstLine="360"/>
        <w:jc w:val="both"/>
        <w:rPr>
          <w:rFonts w:cs="Times New Roman"/>
        </w:rPr>
      </w:pPr>
      <w:r w:rsidRPr="00F61AC9">
        <w:rPr>
          <w:rFonts w:cs="Times New Roman"/>
        </w:rPr>
        <w:t>Управление коммутационными аппаратами должно производиться путем каскадного (последовательного) их включения.</w:t>
      </w:r>
    </w:p>
    <w:p w:rsidR="00F61AC9" w:rsidRPr="00F61AC9" w:rsidRDefault="00F61AC9" w:rsidP="00F61AC9">
      <w:pPr>
        <w:spacing w:after="0" w:line="240" w:lineRule="auto"/>
        <w:ind w:firstLine="360"/>
        <w:jc w:val="both"/>
        <w:rPr>
          <w:rFonts w:cs="Times New Roman"/>
        </w:rPr>
      </w:pPr>
      <w:r w:rsidRPr="00F61AC9">
        <w:rPr>
          <w:rFonts w:cs="Times New Roman"/>
        </w:rPr>
        <w:t>4.5. Сеть каскадного управления сетями УО должна строиться таким образом, чтобы улицы, площади и дороги категорий А и Б входили в головной участок каскада или в ближайший к головному участку.</w:t>
      </w:r>
    </w:p>
    <w:p w:rsidR="00F61AC9" w:rsidRPr="00F61AC9" w:rsidRDefault="00F61AC9" w:rsidP="00F61AC9">
      <w:pPr>
        <w:spacing w:after="0" w:line="240" w:lineRule="auto"/>
        <w:ind w:firstLine="360"/>
        <w:jc w:val="both"/>
        <w:rPr>
          <w:rFonts w:cs="Times New Roman"/>
        </w:rPr>
      </w:pPr>
      <w:r w:rsidRPr="00F61AC9">
        <w:rPr>
          <w:rFonts w:cs="Times New Roman"/>
        </w:rPr>
        <w:t>4.6. Устройства телемеханики для установок УО должны отвечать следующим требованиям:</w:t>
      </w:r>
    </w:p>
    <w:p w:rsidR="00F61AC9" w:rsidRPr="00F61AC9" w:rsidRDefault="00F61AC9" w:rsidP="00F61AC9">
      <w:pPr>
        <w:spacing w:after="0" w:line="240" w:lineRule="auto"/>
        <w:ind w:firstLine="840"/>
        <w:jc w:val="both"/>
        <w:rPr>
          <w:rFonts w:cs="Times New Roman"/>
        </w:rPr>
      </w:pPr>
      <w:r w:rsidRPr="00F61AC9">
        <w:rPr>
          <w:rFonts w:cs="Times New Roman"/>
        </w:rPr>
        <w:t>- время подачи одной команды телеуправления на все исполнительные пункты не должно превышать одной минуты;</w:t>
      </w:r>
    </w:p>
    <w:p w:rsidR="00F61AC9" w:rsidRPr="00F61AC9" w:rsidRDefault="00F61AC9" w:rsidP="00F61AC9">
      <w:pPr>
        <w:spacing w:after="0" w:line="240" w:lineRule="auto"/>
        <w:ind w:firstLine="840"/>
        <w:jc w:val="both"/>
        <w:rPr>
          <w:rFonts w:cs="Times New Roman"/>
        </w:rPr>
      </w:pPr>
      <w:r w:rsidRPr="00F61AC9">
        <w:rPr>
          <w:rFonts w:cs="Times New Roman"/>
        </w:rPr>
        <w:t xml:space="preserve">- аппаратура должна иметь исполнение </w:t>
      </w:r>
      <w:r w:rsidRPr="00F61AC9">
        <w:rPr>
          <w:rFonts w:cs="Times New Roman"/>
          <w:lang w:val="en-US"/>
        </w:rPr>
        <w:t>IP</w:t>
      </w:r>
      <w:r w:rsidRPr="00F61AC9">
        <w:rPr>
          <w:rFonts w:cs="Times New Roman"/>
        </w:rPr>
        <w:t>-54;</w:t>
      </w:r>
    </w:p>
    <w:p w:rsidR="00F61AC9" w:rsidRPr="00F61AC9" w:rsidRDefault="00F61AC9" w:rsidP="00F61AC9">
      <w:pPr>
        <w:spacing w:after="0" w:line="240" w:lineRule="auto"/>
        <w:ind w:firstLine="840"/>
        <w:jc w:val="both"/>
        <w:rPr>
          <w:rFonts w:cs="Times New Roman"/>
        </w:rPr>
      </w:pPr>
      <w:r w:rsidRPr="00F61AC9">
        <w:rPr>
          <w:rFonts w:cs="Times New Roman"/>
        </w:rPr>
        <w:t>- должно обеспечиваться нормальное функционирование аппаратуры с учетом климатических условий данной местности.</w:t>
      </w:r>
    </w:p>
    <w:p w:rsidR="00F61AC9" w:rsidRPr="00F61AC9" w:rsidRDefault="00F61AC9" w:rsidP="00F61AC9">
      <w:pPr>
        <w:spacing w:after="0" w:line="240" w:lineRule="auto"/>
        <w:ind w:firstLine="360"/>
        <w:jc w:val="both"/>
        <w:rPr>
          <w:rFonts w:cs="Times New Roman"/>
        </w:rPr>
      </w:pPr>
      <w:r w:rsidRPr="00F61AC9">
        <w:rPr>
          <w:rFonts w:cs="Times New Roman"/>
        </w:rPr>
        <w:t>4.7. В качестве каналов связи в системах централизованного телемеханического управления УО должны применяться прямые провода, абонируемые у городской телефонной сети.</w:t>
      </w:r>
    </w:p>
    <w:p w:rsidR="00F61AC9" w:rsidRPr="00F61AC9" w:rsidRDefault="00F61AC9" w:rsidP="00F61AC9">
      <w:pPr>
        <w:spacing w:after="0" w:line="240" w:lineRule="auto"/>
        <w:ind w:firstLine="360"/>
        <w:jc w:val="both"/>
        <w:rPr>
          <w:rFonts w:cs="Times New Roman"/>
          <w:b/>
        </w:rPr>
      </w:pPr>
      <w:r w:rsidRPr="00F61AC9">
        <w:rPr>
          <w:rFonts w:cs="Times New Roman"/>
          <w:b/>
        </w:rPr>
        <w:lastRenderedPageBreak/>
        <w:t>4.8. Пункт централизованного управления сетями УО расположен в помещении диспетчерского пункта организации, обслуживающей электрические сети города. Подрядчик обязан самостоятельно урегулировать отношения по эксплуатации диспетчерского пункта с его владельцем и предоставить Заказчику разрешение в письменном виде (оригинал) в течение 10 дней с момента заключения муниципального контракта.</w:t>
      </w:r>
    </w:p>
    <w:p w:rsidR="00F61AC9" w:rsidRPr="00F61AC9" w:rsidRDefault="00F61AC9" w:rsidP="00F61AC9">
      <w:pPr>
        <w:spacing w:after="0" w:line="240" w:lineRule="auto"/>
        <w:ind w:firstLine="360"/>
        <w:jc w:val="both"/>
        <w:rPr>
          <w:rFonts w:cs="Times New Roman"/>
        </w:rPr>
      </w:pPr>
      <w:r w:rsidRPr="00F61AC9">
        <w:rPr>
          <w:rFonts w:cs="Times New Roman"/>
        </w:rPr>
        <w:t>4.9. Помещение диспетчерского пункта, в котором размещается пульт телемеханического управления, должен быть оборудован мнемосхемой сети УО с указанием пунктов питания и схем каскадирования.</w:t>
      </w:r>
    </w:p>
    <w:p w:rsidR="00F61AC9" w:rsidRPr="00F61AC9" w:rsidRDefault="00F61AC9" w:rsidP="00F61AC9">
      <w:pPr>
        <w:spacing w:after="0" w:line="240" w:lineRule="auto"/>
        <w:ind w:firstLine="360"/>
        <w:jc w:val="both"/>
        <w:rPr>
          <w:rFonts w:cs="Times New Roman"/>
        </w:rPr>
      </w:pPr>
      <w:r w:rsidRPr="00F61AC9">
        <w:rPr>
          <w:rFonts w:cs="Times New Roman"/>
        </w:rPr>
        <w:t>4.10. Подрядчик, обслуживающий сети УО, должен:</w:t>
      </w:r>
    </w:p>
    <w:p w:rsidR="00F61AC9" w:rsidRPr="00F61AC9" w:rsidRDefault="00F61AC9" w:rsidP="00F61AC9">
      <w:pPr>
        <w:spacing w:after="0" w:line="240" w:lineRule="auto"/>
        <w:ind w:firstLine="840"/>
        <w:jc w:val="both"/>
        <w:rPr>
          <w:rFonts w:cs="Times New Roman"/>
        </w:rPr>
      </w:pPr>
      <w:r w:rsidRPr="00F61AC9">
        <w:rPr>
          <w:rFonts w:cs="Times New Roman"/>
        </w:rPr>
        <w:t>- вести ежедневный контроль состояния работы устройств дистанционного и телемеханического управления, в том числе по записям в диспетчерском журнале; выявлять причины ненормальной работы устройств дистанционного и телемеханического управления и устранять повреждения;</w:t>
      </w:r>
    </w:p>
    <w:p w:rsidR="00F61AC9" w:rsidRPr="00F61AC9" w:rsidRDefault="00F61AC9" w:rsidP="00F61AC9">
      <w:pPr>
        <w:spacing w:after="0" w:line="240" w:lineRule="auto"/>
        <w:ind w:firstLine="840"/>
        <w:jc w:val="both"/>
        <w:rPr>
          <w:rFonts w:cs="Times New Roman"/>
        </w:rPr>
      </w:pPr>
      <w:r w:rsidRPr="00F61AC9">
        <w:rPr>
          <w:rFonts w:cs="Times New Roman"/>
        </w:rPr>
        <w:t>- вести периодический контроль состояния и работы автоматических устройств управления, в том числе перестройку программ реле времени;</w:t>
      </w:r>
    </w:p>
    <w:p w:rsidR="00F61AC9" w:rsidRPr="00F61AC9" w:rsidRDefault="00F61AC9" w:rsidP="00F61AC9">
      <w:pPr>
        <w:spacing w:after="0" w:line="240" w:lineRule="auto"/>
        <w:ind w:firstLine="840"/>
        <w:jc w:val="both"/>
        <w:rPr>
          <w:rFonts w:cs="Times New Roman"/>
        </w:rPr>
      </w:pPr>
      <w:r w:rsidRPr="00F61AC9">
        <w:rPr>
          <w:rFonts w:cs="Times New Roman"/>
        </w:rPr>
        <w:t>- вести ежедневный контроль поступающих заявок о ненормальной работе установок УО, управляемых автоматическими устройствами, выявлять причины неполадок и устранять повреждения;</w:t>
      </w:r>
    </w:p>
    <w:p w:rsidR="00F61AC9" w:rsidRPr="00F61AC9" w:rsidRDefault="00F61AC9" w:rsidP="00F61AC9">
      <w:pPr>
        <w:spacing w:after="0" w:line="240" w:lineRule="auto"/>
        <w:ind w:firstLine="840"/>
        <w:jc w:val="both"/>
        <w:rPr>
          <w:rFonts w:cs="Times New Roman"/>
        </w:rPr>
      </w:pPr>
      <w:r w:rsidRPr="00F61AC9">
        <w:rPr>
          <w:rFonts w:cs="Times New Roman"/>
        </w:rPr>
        <w:t>- проводить эксплуатационные проверки устройств управления в соответствии с графиком и вносить их результаты в инвентарную карту;</w:t>
      </w:r>
    </w:p>
    <w:p w:rsidR="00F61AC9" w:rsidRPr="00F61AC9" w:rsidRDefault="00F61AC9" w:rsidP="00F61AC9">
      <w:pPr>
        <w:spacing w:after="0" w:line="240" w:lineRule="auto"/>
        <w:ind w:firstLine="840"/>
        <w:jc w:val="both"/>
        <w:rPr>
          <w:rFonts w:cs="Times New Roman"/>
        </w:rPr>
      </w:pPr>
      <w:r w:rsidRPr="00F61AC9">
        <w:rPr>
          <w:rFonts w:cs="Times New Roman"/>
        </w:rPr>
        <w:t>- вести запись в журнале эксплуатации устройств управления о всех выполненных работах, замеченных неполадках и их устранении; оформлять протоколами результаты испытаний и проверок;</w:t>
      </w:r>
    </w:p>
    <w:p w:rsidR="00F61AC9" w:rsidRPr="00F61AC9" w:rsidRDefault="00F61AC9" w:rsidP="00F61AC9">
      <w:pPr>
        <w:spacing w:after="0" w:line="240" w:lineRule="auto"/>
        <w:ind w:firstLine="840"/>
        <w:jc w:val="both"/>
        <w:rPr>
          <w:rFonts w:cs="Times New Roman"/>
        </w:rPr>
      </w:pPr>
      <w:r w:rsidRPr="00F61AC9">
        <w:rPr>
          <w:rFonts w:cs="Times New Roman"/>
        </w:rPr>
        <w:t>- обеспечить ведение технической документации на устройства управления;</w:t>
      </w:r>
    </w:p>
    <w:p w:rsidR="00F61AC9" w:rsidRPr="00F61AC9" w:rsidRDefault="00F61AC9" w:rsidP="00F61AC9">
      <w:pPr>
        <w:spacing w:after="0" w:line="240" w:lineRule="auto"/>
        <w:ind w:firstLine="840"/>
        <w:jc w:val="both"/>
        <w:rPr>
          <w:rFonts w:cs="Times New Roman"/>
        </w:rPr>
      </w:pPr>
      <w:r w:rsidRPr="00F61AC9">
        <w:rPr>
          <w:rFonts w:cs="Times New Roman"/>
        </w:rPr>
        <w:t>- обеспечить составление ежемесячной сводки о работе устройств управления и отчета о работе за год;</w:t>
      </w:r>
    </w:p>
    <w:p w:rsidR="00F61AC9" w:rsidRPr="00F61AC9" w:rsidRDefault="00F61AC9" w:rsidP="00F61AC9">
      <w:pPr>
        <w:spacing w:after="0" w:line="240" w:lineRule="auto"/>
        <w:ind w:firstLine="840"/>
        <w:jc w:val="both"/>
        <w:rPr>
          <w:rFonts w:cs="Times New Roman"/>
        </w:rPr>
      </w:pPr>
      <w:r w:rsidRPr="00F61AC9">
        <w:rPr>
          <w:rFonts w:cs="Times New Roman"/>
        </w:rPr>
        <w:t>- вести учет запасных частей к устройствам управления;</w:t>
      </w:r>
    </w:p>
    <w:p w:rsidR="00F61AC9" w:rsidRPr="00F61AC9" w:rsidRDefault="00F61AC9" w:rsidP="00F61AC9">
      <w:pPr>
        <w:spacing w:after="0" w:line="240" w:lineRule="auto"/>
        <w:ind w:firstLine="840"/>
        <w:jc w:val="both"/>
        <w:rPr>
          <w:rFonts w:cs="Times New Roman"/>
        </w:rPr>
      </w:pPr>
      <w:r w:rsidRPr="00F61AC9">
        <w:rPr>
          <w:rFonts w:cs="Times New Roman"/>
        </w:rPr>
        <w:t>- проводить монтаж и наладку новых устройств управления, самостоятельно проводить их планово-предупредительный ремонт.</w:t>
      </w:r>
    </w:p>
    <w:p w:rsidR="00F61AC9" w:rsidRPr="00F61AC9" w:rsidRDefault="00F61AC9" w:rsidP="00F61AC9">
      <w:pPr>
        <w:spacing w:after="0" w:line="240" w:lineRule="auto"/>
        <w:ind w:firstLine="840"/>
        <w:jc w:val="both"/>
        <w:rPr>
          <w:rFonts w:cs="Times New Roman"/>
        </w:rPr>
      </w:pPr>
      <w:r w:rsidRPr="00F61AC9">
        <w:rPr>
          <w:rFonts w:cs="Times New Roman"/>
        </w:rPr>
        <w:t>- составлять и хранить производственно-техническую документацию, включая инвентарные карты на установки и оборудование, схемы пунктов питания и т.п.;</w:t>
      </w:r>
    </w:p>
    <w:p w:rsidR="00F61AC9" w:rsidRPr="00F61AC9" w:rsidRDefault="00F61AC9" w:rsidP="00F61AC9">
      <w:pPr>
        <w:spacing w:after="0" w:line="240" w:lineRule="auto"/>
        <w:ind w:firstLine="840"/>
        <w:jc w:val="both"/>
        <w:rPr>
          <w:rFonts w:cs="Times New Roman"/>
        </w:rPr>
      </w:pPr>
      <w:r w:rsidRPr="00F61AC9">
        <w:rPr>
          <w:rFonts w:cs="Times New Roman"/>
        </w:rPr>
        <w:t>- вносить в техническую документацию соответствующие изменения, в срок не более 1 месяца, считая со дня поступления сведений;</w:t>
      </w:r>
    </w:p>
    <w:p w:rsidR="00F61AC9" w:rsidRPr="00F61AC9" w:rsidRDefault="00F61AC9" w:rsidP="00F61AC9">
      <w:pPr>
        <w:spacing w:after="0" w:line="240" w:lineRule="auto"/>
        <w:ind w:firstLine="840"/>
        <w:jc w:val="both"/>
        <w:rPr>
          <w:rFonts w:cs="Times New Roman"/>
        </w:rPr>
      </w:pPr>
      <w:r w:rsidRPr="00F61AC9">
        <w:rPr>
          <w:rFonts w:cs="Times New Roman"/>
        </w:rPr>
        <w:t>- подготавливать технические задания и рассматривать технические проекты установок УО, технические условия на присоединения, на подключение праздничной иллюминации, световых указателей и т.п.;</w:t>
      </w:r>
    </w:p>
    <w:p w:rsidR="00F61AC9" w:rsidRPr="00F61AC9" w:rsidRDefault="00F61AC9" w:rsidP="00F61AC9">
      <w:pPr>
        <w:spacing w:after="0" w:line="240" w:lineRule="auto"/>
        <w:ind w:firstLine="840"/>
        <w:jc w:val="both"/>
        <w:rPr>
          <w:rFonts w:cs="Times New Roman"/>
        </w:rPr>
      </w:pPr>
      <w:r w:rsidRPr="00F61AC9">
        <w:rPr>
          <w:rFonts w:cs="Times New Roman"/>
        </w:rPr>
        <w:t>- наблюдать за сооружением или реконструкцией установок УО, осуществлять подготовку документации для приемки установок на баланс или обслуживание;</w:t>
      </w:r>
    </w:p>
    <w:p w:rsidR="00F61AC9" w:rsidRPr="00F61AC9" w:rsidRDefault="00F61AC9" w:rsidP="00F61AC9">
      <w:pPr>
        <w:spacing w:after="0" w:line="240" w:lineRule="auto"/>
        <w:ind w:firstLine="840"/>
        <w:jc w:val="both"/>
        <w:rPr>
          <w:rFonts w:cs="Times New Roman"/>
        </w:rPr>
      </w:pPr>
      <w:r w:rsidRPr="00F61AC9">
        <w:rPr>
          <w:rFonts w:cs="Times New Roman"/>
        </w:rPr>
        <w:t>- организовывать контроль уровней освещения в соответствии с утвержденным графиком обследования;</w:t>
      </w:r>
    </w:p>
    <w:p w:rsidR="00F61AC9" w:rsidRPr="00F61AC9" w:rsidRDefault="00F61AC9" w:rsidP="00F61AC9">
      <w:pPr>
        <w:spacing w:after="0" w:line="240" w:lineRule="auto"/>
        <w:ind w:firstLine="840"/>
        <w:jc w:val="both"/>
        <w:rPr>
          <w:rFonts w:cs="Times New Roman"/>
        </w:rPr>
      </w:pPr>
      <w:r w:rsidRPr="00F61AC9">
        <w:rPr>
          <w:rFonts w:cs="Times New Roman"/>
        </w:rPr>
        <w:t>- составлять планы и графики планово-предупредительных ремонтов;</w:t>
      </w:r>
    </w:p>
    <w:p w:rsidR="00F61AC9" w:rsidRPr="00F61AC9" w:rsidRDefault="00F61AC9" w:rsidP="00F61AC9">
      <w:pPr>
        <w:spacing w:after="0" w:line="240" w:lineRule="auto"/>
        <w:ind w:firstLine="840"/>
        <w:jc w:val="both"/>
        <w:rPr>
          <w:rFonts w:cs="Times New Roman"/>
        </w:rPr>
      </w:pPr>
      <w:r w:rsidRPr="00F61AC9">
        <w:rPr>
          <w:rFonts w:cs="Times New Roman"/>
        </w:rPr>
        <w:t>- участвовать в разработке перспективного плана развития УО города;</w:t>
      </w:r>
    </w:p>
    <w:p w:rsidR="00F61AC9" w:rsidRPr="00F61AC9" w:rsidRDefault="00F61AC9" w:rsidP="00F61AC9">
      <w:pPr>
        <w:spacing w:after="0" w:line="240" w:lineRule="auto"/>
        <w:ind w:firstLine="840"/>
        <w:jc w:val="both"/>
        <w:rPr>
          <w:rFonts w:cs="Times New Roman"/>
        </w:rPr>
      </w:pPr>
      <w:r w:rsidRPr="00F61AC9">
        <w:rPr>
          <w:rFonts w:cs="Times New Roman"/>
        </w:rPr>
        <w:t>- вести учет и анализ отказов в работе установок УО, разрабатывать мероприятия по предупреждению отказов, по улучшению охраны труда и техники безопасности; планировать и организовывать техническую и экономическую учебу производственного персонала;</w:t>
      </w:r>
    </w:p>
    <w:p w:rsidR="00F61AC9" w:rsidRPr="00F61AC9" w:rsidRDefault="00F61AC9" w:rsidP="00F61AC9">
      <w:pPr>
        <w:spacing w:after="0" w:line="240" w:lineRule="auto"/>
        <w:ind w:firstLine="840"/>
        <w:jc w:val="both"/>
        <w:rPr>
          <w:rFonts w:cs="Times New Roman"/>
        </w:rPr>
      </w:pPr>
      <w:r w:rsidRPr="00F61AC9">
        <w:rPr>
          <w:rFonts w:cs="Times New Roman"/>
        </w:rPr>
        <w:t>- составлять и корректировать перечень ведомственных и технических инструкций и других действующих на предприятии директивных документов;</w:t>
      </w:r>
    </w:p>
    <w:p w:rsidR="00F61AC9" w:rsidRPr="00F61AC9" w:rsidRDefault="00F61AC9" w:rsidP="00F61AC9">
      <w:pPr>
        <w:spacing w:after="0" w:line="240" w:lineRule="auto"/>
        <w:ind w:firstLine="840"/>
        <w:jc w:val="both"/>
        <w:rPr>
          <w:rFonts w:cs="Times New Roman"/>
        </w:rPr>
      </w:pPr>
      <w:r w:rsidRPr="00F61AC9">
        <w:rPr>
          <w:rFonts w:cs="Times New Roman"/>
        </w:rPr>
        <w:t>- составлять и корректировать местные инструкции и обеспечивать ими персонал предприятия;</w:t>
      </w:r>
    </w:p>
    <w:p w:rsidR="00F61AC9" w:rsidRPr="00F61AC9" w:rsidRDefault="00F61AC9" w:rsidP="00F61AC9">
      <w:pPr>
        <w:spacing w:after="0" w:line="240" w:lineRule="auto"/>
        <w:ind w:firstLine="840"/>
        <w:jc w:val="both"/>
        <w:rPr>
          <w:rFonts w:cs="Times New Roman"/>
        </w:rPr>
      </w:pPr>
      <w:r w:rsidRPr="00F61AC9">
        <w:rPr>
          <w:rFonts w:cs="Times New Roman"/>
        </w:rPr>
        <w:t>- информировать персонал о технических достижениях, изобретениях, передовом опыте эксплуатации установок УО и т.п.</w:t>
      </w:r>
    </w:p>
    <w:p w:rsidR="00F61AC9" w:rsidRPr="00F61AC9" w:rsidRDefault="00F61AC9" w:rsidP="00F61AC9">
      <w:pPr>
        <w:spacing w:after="0" w:line="240" w:lineRule="auto"/>
        <w:ind w:firstLine="840"/>
        <w:jc w:val="both"/>
        <w:rPr>
          <w:rFonts w:cs="Times New Roman"/>
        </w:rPr>
      </w:pPr>
      <w:r w:rsidRPr="00F61AC9">
        <w:rPr>
          <w:rFonts w:cs="Times New Roman"/>
        </w:rPr>
        <w:t>- проводить ежегодную инвентаризацию оборудования УО.</w:t>
      </w:r>
    </w:p>
    <w:p w:rsidR="00F61AC9" w:rsidRPr="00F61AC9" w:rsidRDefault="00F61AC9" w:rsidP="00F61AC9">
      <w:pPr>
        <w:spacing w:after="0" w:line="240" w:lineRule="auto"/>
        <w:ind w:firstLine="840"/>
        <w:jc w:val="center"/>
        <w:rPr>
          <w:rFonts w:cs="Times New Roman"/>
          <w:b/>
        </w:rPr>
      </w:pPr>
    </w:p>
    <w:p w:rsidR="00F61AC9" w:rsidRPr="00F61AC9" w:rsidRDefault="00F61AC9" w:rsidP="00F61AC9">
      <w:pPr>
        <w:spacing w:after="0" w:line="240" w:lineRule="auto"/>
        <w:ind w:firstLine="840"/>
        <w:jc w:val="center"/>
        <w:rPr>
          <w:rFonts w:cs="Times New Roman"/>
          <w:b/>
        </w:rPr>
      </w:pPr>
      <w:r w:rsidRPr="00F61AC9">
        <w:rPr>
          <w:rFonts w:cs="Times New Roman"/>
          <w:b/>
        </w:rPr>
        <w:t>5. Особые условия.</w:t>
      </w:r>
    </w:p>
    <w:p w:rsidR="00F61AC9" w:rsidRPr="00F61AC9" w:rsidRDefault="00F61AC9" w:rsidP="00F61AC9">
      <w:pPr>
        <w:spacing w:after="0" w:line="240" w:lineRule="auto"/>
        <w:ind w:firstLine="840"/>
        <w:jc w:val="center"/>
        <w:rPr>
          <w:rFonts w:cs="Times New Roman"/>
          <w:b/>
        </w:rPr>
      </w:pPr>
    </w:p>
    <w:p w:rsidR="00F61AC9" w:rsidRPr="00F61AC9" w:rsidRDefault="00F61AC9" w:rsidP="00F61AC9">
      <w:pPr>
        <w:spacing w:after="0" w:line="240" w:lineRule="auto"/>
        <w:ind w:firstLine="360"/>
        <w:jc w:val="both"/>
        <w:rPr>
          <w:rFonts w:cs="Times New Roman"/>
          <w:b/>
        </w:rPr>
      </w:pPr>
      <w:r w:rsidRPr="00F61AC9">
        <w:rPr>
          <w:rFonts w:cs="Times New Roman"/>
          <w:b/>
        </w:rPr>
        <w:t>5.1. В связи с взаимосвязанностью электрических сетей в городе Иванове, в соответствии с главами 12, 13 «Межотраслевых правил по охране труда (правил безопасности) при эксплуатации электроустановок», утвержденными Приказом Министерства энергетики Российской Федерации от 27 декабря 2000 года № 163, в течение всего периода оказания услуг по муниципальному контракту Подрядчик обязан перед началом работ обращаться к владельцу электрических сетей для подачи заявки на отключение электроснабжения для обеспечения безопасности ведения работ, прохождения персоналом инструктажа по электробезопасности, оформления наряда – допуска на безопасное ведение работ и согласования его при производстве совмещенных работ, подавать заявку на подключение электроснабжения. Подрядчик обязан получать у владельца сетей допуск персонала в электроустановки. Все выше перечисленные услуги оказываются владельцем сетей в соответствии с прейскурантом цен.</w:t>
      </w:r>
    </w:p>
    <w:p w:rsidR="00F61AC9" w:rsidRPr="00F61AC9" w:rsidRDefault="00F61AC9" w:rsidP="00F61AC9">
      <w:pPr>
        <w:spacing w:after="0" w:line="240" w:lineRule="auto"/>
        <w:ind w:firstLine="360"/>
        <w:jc w:val="both"/>
        <w:rPr>
          <w:rFonts w:cs="Times New Roman"/>
        </w:rPr>
      </w:pPr>
      <w:r w:rsidRPr="00F61AC9">
        <w:rPr>
          <w:rFonts w:cs="Times New Roman"/>
        </w:rPr>
        <w:t>5.2. Эксплуатация, техническое обслуживание и ремонт воздушных линий с совместной подвеской проводов должны производится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w:t>
      </w:r>
    </w:p>
    <w:p w:rsidR="00F61AC9" w:rsidRPr="00F61AC9" w:rsidRDefault="00F61AC9" w:rsidP="00F61AC9">
      <w:pPr>
        <w:spacing w:after="0" w:line="240" w:lineRule="auto"/>
        <w:ind w:firstLine="360"/>
        <w:jc w:val="both"/>
        <w:rPr>
          <w:rFonts w:cs="Times New Roman"/>
        </w:rPr>
      </w:pPr>
      <w:r w:rsidRPr="00F61AC9">
        <w:rPr>
          <w:rFonts w:cs="Times New Roman"/>
        </w:rPr>
        <w:t>5.3. Срок завершения работ: с момента заключения муниципального контракта до 31.12.2015.</w:t>
      </w:r>
    </w:p>
    <w:p w:rsidR="00DB5681" w:rsidRPr="00252316" w:rsidRDefault="00DB5681" w:rsidP="00F61AC9">
      <w:pPr>
        <w:spacing w:after="0" w:line="240" w:lineRule="auto"/>
        <w:jc w:val="both"/>
      </w:pPr>
    </w:p>
    <w:p w:rsidR="005D3D30" w:rsidRPr="00D411BC" w:rsidRDefault="005D3D30" w:rsidP="00DB5681">
      <w:pPr>
        <w:suppressAutoHyphens w:val="0"/>
        <w:autoSpaceDE w:val="0"/>
        <w:autoSpaceDN w:val="0"/>
        <w:adjustRightInd w:val="0"/>
        <w:spacing w:after="0" w:line="240" w:lineRule="auto"/>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w:t>
      </w:r>
      <w:r w:rsidR="005D6863">
        <w:t xml:space="preserve"> государственным</w:t>
      </w:r>
      <w:r w:rsidR="00E51C42">
        <w:t xml:space="preserve">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 xml:space="preserve">в характеристиках товаров </w:t>
      </w:r>
      <w:r w:rsidR="00F61AC9">
        <w:rPr>
          <w:i/>
          <w:iCs/>
          <w:color w:val="000000"/>
        </w:rPr>
        <w:t>(</w:t>
      </w:r>
      <w:r w:rsidRPr="00641516">
        <w:rPr>
          <w:i/>
          <w:iCs/>
          <w:color w:val="000000"/>
        </w:rPr>
        <w:t>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D340AE" w:rsidRDefault="00D340AE" w:rsidP="002D7F53">
      <w:pPr>
        <w:widowControl/>
        <w:spacing w:after="0" w:line="240" w:lineRule="auto"/>
        <w:jc w:val="both"/>
        <w:rPr>
          <w:i/>
          <w:color w:val="000000"/>
        </w:rPr>
      </w:pPr>
    </w:p>
    <w:tbl>
      <w:tblPr>
        <w:tblW w:w="104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48"/>
        <w:gridCol w:w="6747"/>
      </w:tblGrid>
      <w:tr w:rsidR="0016299F" w:rsidRPr="00014598" w:rsidTr="0016299F">
        <w:trPr>
          <w:trHeight w:val="1063"/>
        </w:trPr>
        <w:tc>
          <w:tcPr>
            <w:tcW w:w="568" w:type="dxa"/>
            <w:tcBorders>
              <w:top w:val="single" w:sz="4" w:space="0" w:color="auto"/>
              <w:left w:val="single" w:sz="4" w:space="0" w:color="auto"/>
              <w:bottom w:val="single" w:sz="4" w:space="0" w:color="auto"/>
              <w:right w:val="single" w:sz="4" w:space="0" w:color="auto"/>
            </w:tcBorders>
            <w:vAlign w:val="center"/>
          </w:tcPr>
          <w:p w:rsidR="0016299F" w:rsidRPr="00014598" w:rsidRDefault="0016299F" w:rsidP="0016299F">
            <w:pPr>
              <w:widowControl/>
              <w:spacing w:after="0" w:line="240" w:lineRule="auto"/>
              <w:jc w:val="center"/>
            </w:pPr>
            <w:r w:rsidRPr="00014598">
              <w:t>№ п/п</w:t>
            </w:r>
          </w:p>
        </w:tc>
        <w:tc>
          <w:tcPr>
            <w:tcW w:w="3148" w:type="dxa"/>
            <w:tcBorders>
              <w:top w:val="single" w:sz="4" w:space="0" w:color="auto"/>
              <w:left w:val="single" w:sz="4" w:space="0" w:color="auto"/>
              <w:bottom w:val="single" w:sz="4" w:space="0" w:color="auto"/>
              <w:right w:val="single" w:sz="4" w:space="0" w:color="auto"/>
            </w:tcBorders>
            <w:vAlign w:val="center"/>
          </w:tcPr>
          <w:p w:rsidR="0016299F" w:rsidRPr="00014598" w:rsidRDefault="0016299F" w:rsidP="0016299F">
            <w:pPr>
              <w:spacing w:after="0" w:line="240" w:lineRule="auto"/>
              <w:jc w:val="center"/>
            </w:pPr>
            <w:r w:rsidRPr="00DB5681">
              <w:rPr>
                <w:rFonts w:cs="Times New Roman"/>
                <w:sz w:val="22"/>
                <w:szCs w:val="22"/>
              </w:rPr>
              <w:t>Наименование товара, используемого при выполнении работ</w:t>
            </w:r>
          </w:p>
        </w:tc>
        <w:tc>
          <w:tcPr>
            <w:tcW w:w="6747" w:type="dxa"/>
            <w:tcBorders>
              <w:top w:val="single" w:sz="4" w:space="0" w:color="auto"/>
              <w:left w:val="single" w:sz="4" w:space="0" w:color="auto"/>
              <w:bottom w:val="single" w:sz="4" w:space="0" w:color="auto"/>
              <w:right w:val="single" w:sz="4" w:space="0" w:color="auto"/>
            </w:tcBorders>
            <w:vAlign w:val="center"/>
          </w:tcPr>
          <w:p w:rsidR="0016299F" w:rsidRPr="00014598" w:rsidRDefault="0016299F" w:rsidP="0016299F">
            <w:pPr>
              <w:spacing w:after="0" w:line="240" w:lineRule="auto"/>
              <w:jc w:val="center"/>
            </w:pPr>
            <w:r w:rsidRPr="00014598">
              <w:t>Требуемые показатели товара</w:t>
            </w:r>
          </w:p>
        </w:tc>
      </w:tr>
      <w:tr w:rsidR="0016299F" w:rsidRPr="008A629F" w:rsidTr="0016299F">
        <w:trPr>
          <w:trHeight w:val="145"/>
        </w:trPr>
        <w:tc>
          <w:tcPr>
            <w:tcW w:w="568" w:type="dxa"/>
            <w:tcBorders>
              <w:top w:val="single" w:sz="4" w:space="0" w:color="auto"/>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w:t>
            </w:r>
          </w:p>
        </w:tc>
        <w:tc>
          <w:tcPr>
            <w:tcW w:w="3148" w:type="dxa"/>
            <w:tcBorders>
              <w:top w:val="single" w:sz="4" w:space="0" w:color="auto"/>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Анкерный зажим</w:t>
            </w:r>
          </w:p>
        </w:tc>
        <w:tc>
          <w:tcPr>
            <w:tcW w:w="6747" w:type="dxa"/>
            <w:tcBorders>
              <w:top w:val="single" w:sz="4" w:space="0" w:color="auto"/>
              <w:left w:val="single" w:sz="4" w:space="0" w:color="000000"/>
              <w:bottom w:val="single" w:sz="4" w:space="0" w:color="000000"/>
              <w:right w:val="single" w:sz="4" w:space="0" w:color="000000"/>
            </w:tcBorders>
          </w:tcPr>
          <w:p w:rsidR="0016299F" w:rsidRPr="0016299F" w:rsidRDefault="0016299F" w:rsidP="0016299F">
            <w:pPr>
              <w:spacing w:after="0" w:line="240" w:lineRule="auto"/>
              <w:rPr>
                <w:iCs/>
                <w:sz w:val="22"/>
                <w:szCs w:val="22"/>
              </w:rPr>
            </w:pPr>
            <w:r w:rsidRPr="0016299F">
              <w:rPr>
                <w:rStyle w:val="afff1"/>
                <w:b w:val="0"/>
                <w:sz w:val="22"/>
                <w:szCs w:val="22"/>
              </w:rPr>
              <w:t>Предназначен</w:t>
            </w:r>
            <w:r w:rsidRPr="0016299F">
              <w:rPr>
                <w:b/>
                <w:sz w:val="22"/>
                <w:szCs w:val="22"/>
              </w:rPr>
              <w:t xml:space="preserve"> </w:t>
            </w:r>
            <w:r w:rsidRPr="0016299F">
              <w:rPr>
                <w:sz w:val="22"/>
                <w:szCs w:val="22"/>
              </w:rPr>
              <w:t xml:space="preserve">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Анкерный кронштейн </w:t>
            </w:r>
            <w:r w:rsidRPr="0016299F">
              <w:rPr>
                <w:color w:val="auto"/>
                <w:sz w:val="22"/>
                <w:szCs w:val="22"/>
                <w:lang w:val="en-US"/>
              </w:rPr>
              <w:t>SO</w:t>
            </w:r>
            <w:r w:rsidRPr="0016299F">
              <w:rPr>
                <w:color w:val="auto"/>
                <w:sz w:val="22"/>
                <w:szCs w:val="22"/>
              </w:rPr>
              <w:t xml:space="preserve">253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sidRPr="0016299F">
              <w:rPr>
                <w:sz w:val="22"/>
                <w:szCs w:val="22"/>
              </w:rPr>
              <w:t>Используется для крепления анкерных и клиновых зажимов. Крепится к опоре двумя витками стальной ленты или болтами (шпильками). Выполнен из специального алюминиевого сплава.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Бандаж BIC 15.50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rStyle w:val="font1"/>
                <w:color w:val="auto"/>
                <w:sz w:val="22"/>
                <w:szCs w:val="22"/>
              </w:rPr>
            </w:pPr>
            <w:r w:rsidRPr="0016299F">
              <w:rPr>
                <w:color w:val="auto"/>
                <w:sz w:val="22"/>
                <w:szCs w:val="22"/>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16299F">
              <w:rPr>
                <w:color w:val="auto"/>
                <w:sz w:val="22"/>
                <w:szCs w:val="22"/>
              </w:rPr>
              <w:br/>
              <w:t>Крепление СИП и кабелей к фиксатору осуществляется с помощью стяжных хомутов.</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Бандажный ремешок </w:t>
            </w:r>
            <w:r w:rsidRPr="0016299F">
              <w:rPr>
                <w:color w:val="auto"/>
                <w:sz w:val="22"/>
                <w:szCs w:val="22"/>
                <w:lang w:val="en-US"/>
              </w:rPr>
              <w:t>PER</w:t>
            </w:r>
            <w:r w:rsidRPr="0016299F">
              <w:rPr>
                <w:color w:val="auto"/>
                <w:sz w:val="22"/>
                <w:szCs w:val="22"/>
              </w:rPr>
              <w:t xml:space="preserve"> 15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rStyle w:val="font1"/>
                <w:color w:val="auto"/>
                <w:sz w:val="22"/>
                <w:szCs w:val="22"/>
              </w:rPr>
              <w:t xml:space="preserve">Фасадные крепления предназначены для монтажа СИП как четырехпроводной системы, так и с изолированной несущей </w:t>
            </w:r>
            <w:proofErr w:type="spellStart"/>
            <w:r w:rsidRPr="0016299F">
              <w:rPr>
                <w:rStyle w:val="font1"/>
                <w:color w:val="auto"/>
                <w:sz w:val="22"/>
                <w:szCs w:val="22"/>
              </w:rPr>
              <w:t>нейтралью</w:t>
            </w:r>
            <w:proofErr w:type="spellEnd"/>
            <w:r w:rsidRPr="0016299F">
              <w:rPr>
                <w:rStyle w:val="font1"/>
                <w:color w:val="auto"/>
                <w:sz w:val="22"/>
                <w:szCs w:val="22"/>
              </w:rPr>
              <w:t xml:space="preserve"> вдоль стен.</w:t>
            </w:r>
          </w:p>
        </w:tc>
      </w:tr>
      <w:tr w:rsidR="0016299F" w:rsidRPr="008A629F" w:rsidTr="0016299F">
        <w:trPr>
          <w:trHeight w:val="354"/>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Выключатель автоматический</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Pr>
                <w:sz w:val="22"/>
                <w:szCs w:val="22"/>
              </w:rPr>
              <w:t>Предназначен</w:t>
            </w:r>
            <w:r w:rsidRPr="0016299F">
              <w:rPr>
                <w:sz w:val="22"/>
                <w:szCs w:val="22"/>
              </w:rPr>
              <w:t xml:space="preserve"> для защиты от перегрузок и коротких замыканий электрических цепей, оперативных включений и отключений указанных цепей.</w:t>
            </w:r>
          </w:p>
        </w:tc>
      </w:tr>
      <w:tr w:rsidR="0016299F" w:rsidRPr="008A629F" w:rsidTr="0016299F">
        <w:trPr>
          <w:trHeight w:val="354"/>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Выключатель пакетный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sidRPr="0016299F">
              <w:rPr>
                <w:sz w:val="22"/>
                <w:szCs w:val="22"/>
              </w:rPr>
              <w:t xml:space="preserve">Пакетные выключатели предназначены для работы в электрических цепях напряжением до 380В переменного тока частотой 50, 60Гц и 400Гц и до 220В постоянного тока в качестве: вводных выключателей в цепях управления электроустановок распределения </w:t>
            </w:r>
            <w:r w:rsidRPr="0016299F">
              <w:rPr>
                <w:sz w:val="22"/>
                <w:szCs w:val="22"/>
              </w:rPr>
              <w:lastRenderedPageBreak/>
              <w:t>энергии, коммутационных аппаратов с ручным приводом для нечастых включений и отключений.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Гильза 54 N SF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Применя</w:t>
            </w:r>
            <w:r>
              <w:rPr>
                <w:sz w:val="22"/>
                <w:szCs w:val="22"/>
              </w:rPr>
              <w:t>е</w:t>
            </w:r>
            <w:r w:rsidRPr="0016299F">
              <w:rPr>
                <w:sz w:val="22"/>
                <w:szCs w:val="22"/>
              </w:rPr>
              <w:t xml:space="preserve">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16299F">
              <w:rPr>
                <w:sz w:val="22"/>
                <w:szCs w:val="22"/>
              </w:rPr>
              <w:t>опрессовкой</w:t>
            </w:r>
            <w:proofErr w:type="spellEnd"/>
            <w:r w:rsidRPr="0016299F">
              <w:rPr>
                <w:sz w:val="22"/>
                <w:szCs w:val="22"/>
              </w:rPr>
              <w:t xml:space="preserve">, а герметичность - </w:t>
            </w:r>
            <w:proofErr w:type="spellStart"/>
            <w:r w:rsidRPr="0016299F">
              <w:rPr>
                <w:sz w:val="22"/>
                <w:szCs w:val="22"/>
              </w:rPr>
              <w:t>эластомерным</w:t>
            </w:r>
            <w:proofErr w:type="spellEnd"/>
            <w:r w:rsidRPr="0016299F">
              <w:rPr>
                <w:sz w:val="22"/>
                <w:szCs w:val="22"/>
              </w:rPr>
              <w:t xml:space="preserve"> кольцом.</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Гильза MJPT 50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Применя</w:t>
            </w:r>
            <w:r>
              <w:rPr>
                <w:sz w:val="22"/>
                <w:szCs w:val="22"/>
              </w:rPr>
              <w:t>е</w:t>
            </w:r>
            <w:r w:rsidRPr="0016299F">
              <w:rPr>
                <w:sz w:val="22"/>
                <w:szCs w:val="22"/>
              </w:rPr>
              <w:t xml:space="preserve">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16299F">
              <w:rPr>
                <w:sz w:val="22"/>
                <w:szCs w:val="22"/>
              </w:rPr>
              <w:t>опрессовкой</w:t>
            </w:r>
            <w:proofErr w:type="spellEnd"/>
            <w:r w:rsidRPr="0016299F">
              <w:rPr>
                <w:sz w:val="22"/>
                <w:szCs w:val="22"/>
              </w:rPr>
              <w:t xml:space="preserve">, а герметичность - </w:t>
            </w:r>
            <w:proofErr w:type="spellStart"/>
            <w:r w:rsidRPr="0016299F">
              <w:rPr>
                <w:sz w:val="22"/>
                <w:szCs w:val="22"/>
              </w:rPr>
              <w:t>эластомерным</w:t>
            </w:r>
            <w:proofErr w:type="spellEnd"/>
            <w:r w:rsidRPr="0016299F">
              <w:rPr>
                <w:sz w:val="22"/>
                <w:szCs w:val="22"/>
              </w:rPr>
              <w:t xml:space="preserve"> кольцом.</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Гильза MJPВ 16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Применя</w:t>
            </w:r>
            <w:r>
              <w:rPr>
                <w:sz w:val="22"/>
                <w:szCs w:val="22"/>
              </w:rPr>
              <w:t>е</w:t>
            </w:r>
            <w:r w:rsidRPr="0016299F">
              <w:rPr>
                <w:sz w:val="22"/>
                <w:szCs w:val="22"/>
              </w:rPr>
              <w:t xml:space="preserve">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16299F">
              <w:rPr>
                <w:sz w:val="22"/>
                <w:szCs w:val="22"/>
              </w:rPr>
              <w:t>опрессовкой</w:t>
            </w:r>
            <w:proofErr w:type="spellEnd"/>
            <w:r w:rsidRPr="0016299F">
              <w:rPr>
                <w:sz w:val="22"/>
                <w:szCs w:val="22"/>
              </w:rPr>
              <w:t xml:space="preserve">, а герметичность - </w:t>
            </w:r>
            <w:proofErr w:type="spellStart"/>
            <w:r w:rsidRPr="0016299F">
              <w:rPr>
                <w:sz w:val="22"/>
                <w:szCs w:val="22"/>
              </w:rPr>
              <w:t>эластомерным</w:t>
            </w:r>
            <w:proofErr w:type="spellEnd"/>
            <w:r w:rsidRPr="0016299F">
              <w:rPr>
                <w:sz w:val="22"/>
                <w:szCs w:val="22"/>
              </w:rPr>
              <w:t xml:space="preserve"> кольцом.</w:t>
            </w:r>
          </w:p>
        </w:tc>
      </w:tr>
      <w:tr w:rsidR="0016299F" w:rsidRPr="008A629F" w:rsidTr="0016299F">
        <w:trPr>
          <w:trHeight w:val="354"/>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Гильза фазовая </w:t>
            </w:r>
            <w:r w:rsidRPr="0016299F">
              <w:rPr>
                <w:sz w:val="22"/>
                <w:szCs w:val="22"/>
                <w:lang w:val="en-US"/>
              </w:rPr>
              <w:t>MJPT</w:t>
            </w:r>
            <w:r w:rsidRPr="0016299F">
              <w:rPr>
                <w:sz w:val="22"/>
                <w:szCs w:val="22"/>
              </w:rPr>
              <w:t xml:space="preserve"> 35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sidRPr="0016299F">
              <w:rPr>
                <w:sz w:val="22"/>
                <w:szCs w:val="22"/>
              </w:rPr>
              <w:t>Применя</w:t>
            </w:r>
            <w:r>
              <w:rPr>
                <w:sz w:val="22"/>
                <w:szCs w:val="22"/>
              </w:rPr>
              <w:t>е</w:t>
            </w:r>
            <w:r w:rsidRPr="0016299F">
              <w:rPr>
                <w:sz w:val="22"/>
                <w:szCs w:val="22"/>
              </w:rPr>
              <w:t xml:space="preserve">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16299F">
              <w:rPr>
                <w:sz w:val="22"/>
                <w:szCs w:val="22"/>
              </w:rPr>
              <w:t>опрессовкой</w:t>
            </w:r>
            <w:proofErr w:type="spellEnd"/>
            <w:r w:rsidRPr="0016299F">
              <w:rPr>
                <w:sz w:val="22"/>
                <w:szCs w:val="22"/>
              </w:rPr>
              <w:t xml:space="preserve">, а герметичность - </w:t>
            </w:r>
            <w:proofErr w:type="spellStart"/>
            <w:r w:rsidRPr="0016299F">
              <w:rPr>
                <w:sz w:val="22"/>
                <w:szCs w:val="22"/>
              </w:rPr>
              <w:t>эластомерным</w:t>
            </w:r>
            <w:proofErr w:type="spellEnd"/>
            <w:r w:rsidRPr="0016299F">
              <w:rPr>
                <w:sz w:val="22"/>
                <w:szCs w:val="22"/>
              </w:rPr>
              <w:t xml:space="preserve"> кольцом.</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Гильза фазовая </w:t>
            </w:r>
            <w:r w:rsidRPr="0016299F">
              <w:rPr>
                <w:sz w:val="22"/>
                <w:szCs w:val="22"/>
                <w:lang w:val="en-US"/>
              </w:rPr>
              <w:t>MJPTN</w:t>
            </w:r>
            <w:r w:rsidRPr="0016299F">
              <w:rPr>
                <w:sz w:val="22"/>
                <w:szCs w:val="22"/>
              </w:rPr>
              <w:t xml:space="preserve"> 54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Применя</w:t>
            </w:r>
            <w:r>
              <w:rPr>
                <w:sz w:val="22"/>
                <w:szCs w:val="22"/>
              </w:rPr>
              <w:t>е</w:t>
            </w:r>
            <w:r w:rsidRPr="0016299F">
              <w:rPr>
                <w:sz w:val="22"/>
                <w:szCs w:val="22"/>
              </w:rPr>
              <w:t xml:space="preserve">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16299F">
              <w:rPr>
                <w:sz w:val="22"/>
                <w:szCs w:val="22"/>
              </w:rPr>
              <w:t>опрессовкой</w:t>
            </w:r>
            <w:proofErr w:type="spellEnd"/>
            <w:r w:rsidRPr="0016299F">
              <w:rPr>
                <w:sz w:val="22"/>
                <w:szCs w:val="22"/>
              </w:rPr>
              <w:t xml:space="preserve">, а герметичность - </w:t>
            </w:r>
            <w:proofErr w:type="spellStart"/>
            <w:r w:rsidRPr="0016299F">
              <w:rPr>
                <w:sz w:val="22"/>
                <w:szCs w:val="22"/>
              </w:rPr>
              <w:t>эластомерным</w:t>
            </w:r>
            <w:proofErr w:type="spellEnd"/>
            <w:r w:rsidRPr="0016299F">
              <w:rPr>
                <w:sz w:val="22"/>
                <w:szCs w:val="22"/>
              </w:rPr>
              <w:t xml:space="preserve"> кольцом.</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proofErr w:type="spellStart"/>
            <w:r w:rsidRPr="0016299F">
              <w:rPr>
                <w:sz w:val="22"/>
                <w:szCs w:val="22"/>
              </w:rPr>
              <w:t>Динрейка</w:t>
            </w:r>
            <w:proofErr w:type="spellEnd"/>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Устройство для крепления различного электротехнического оборудования, такого как </w:t>
            </w:r>
            <w:proofErr w:type="spellStart"/>
            <w:r w:rsidRPr="0016299F">
              <w:rPr>
                <w:sz w:val="22"/>
                <w:szCs w:val="22"/>
              </w:rPr>
              <w:t>электроавтоматы</w:t>
            </w:r>
            <w:proofErr w:type="spellEnd"/>
            <w:r w:rsidRPr="0016299F">
              <w:rPr>
                <w:sz w:val="22"/>
                <w:szCs w:val="22"/>
              </w:rPr>
              <w:t xml:space="preserve">, УЗО, контакторы, нулевые шины, коммутационные клеммы, розетки, звонки и т.п.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Дроссель электрический</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Электромагнитный пускорегулирующий аппарат (ПРА) для люминесцентных ламп.</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proofErr w:type="spellStart"/>
            <w:r w:rsidRPr="0016299F">
              <w:rPr>
                <w:color w:val="auto"/>
                <w:sz w:val="22"/>
                <w:szCs w:val="22"/>
              </w:rPr>
              <w:t>Клеммная</w:t>
            </w:r>
            <w:proofErr w:type="spellEnd"/>
            <w:r w:rsidRPr="0016299F">
              <w:rPr>
                <w:color w:val="auto"/>
                <w:sz w:val="22"/>
                <w:szCs w:val="22"/>
              </w:rPr>
              <w:t xml:space="preserve"> колодка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proofErr w:type="spellStart"/>
            <w:r w:rsidRPr="0016299F">
              <w:rPr>
                <w:color w:val="auto"/>
                <w:sz w:val="22"/>
                <w:szCs w:val="22"/>
              </w:rPr>
              <w:t>Клеммная</w:t>
            </w:r>
            <w:proofErr w:type="spellEnd"/>
            <w:r w:rsidRPr="0016299F">
              <w:rPr>
                <w:color w:val="auto"/>
                <w:sz w:val="22"/>
                <w:szCs w:val="22"/>
              </w:rPr>
              <w:t xml:space="preserve"> колодка представляет из себя двухпроводной соединитель с боковым подключением проводов, предназначенный для продолжительной работы с различными типами электрооборудования. Оснащена двумя жилами, что позволяет подключить до 2 проводов одновременно</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ЗНИ-70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Предназначен для безопасного и компактного подключения фазных, нулевых и защитных проводников различного сечения.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Зажим </w:t>
            </w:r>
            <w:proofErr w:type="spellStart"/>
            <w:r w:rsidRPr="0016299F">
              <w:rPr>
                <w:sz w:val="22"/>
                <w:szCs w:val="22"/>
              </w:rPr>
              <w:t>ответвительный</w:t>
            </w:r>
            <w:proofErr w:type="spellEnd"/>
            <w:r w:rsidRPr="0016299F">
              <w:rPr>
                <w:sz w:val="22"/>
                <w:szCs w:val="22"/>
              </w:rPr>
              <w:t xml:space="preserve"> </w:t>
            </w:r>
            <w:r w:rsidRPr="0016299F">
              <w:rPr>
                <w:sz w:val="22"/>
                <w:szCs w:val="22"/>
                <w:lang w:val="en-US"/>
              </w:rPr>
              <w:t>slip</w:t>
            </w:r>
            <w:r w:rsidRPr="0016299F">
              <w:rPr>
                <w:sz w:val="22"/>
                <w:szCs w:val="22"/>
              </w:rPr>
              <w:t xml:space="preserve"> 22.1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i/>
                <w:iCs/>
                <w:sz w:val="22"/>
                <w:szCs w:val="22"/>
              </w:rPr>
            </w:pPr>
            <w:r w:rsidRPr="0016299F">
              <w:rPr>
                <w:sz w:val="22"/>
                <w:szCs w:val="22"/>
              </w:rPr>
              <w:t xml:space="preserve">Зажимы изготовлены из </w:t>
            </w:r>
            <w:proofErr w:type="spellStart"/>
            <w:r w:rsidRPr="0016299F">
              <w:rPr>
                <w:sz w:val="22"/>
                <w:szCs w:val="22"/>
              </w:rPr>
              <w:t>коррозионостойкого</w:t>
            </w:r>
            <w:proofErr w:type="spellEnd"/>
            <w:r w:rsidRPr="0016299F">
              <w:rPr>
                <w:sz w:val="22"/>
                <w:szCs w:val="22"/>
              </w:rPr>
              <w:t xml:space="preserve"> сплава, прокалывающие зубья покрыты оловом. Форма зубцов препятствует проникновению влаги к жиле и предотвращает коррозию.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w:t>
            </w:r>
            <w:proofErr w:type="spellStart"/>
            <w:r w:rsidRPr="0016299F">
              <w:rPr>
                <w:color w:val="auto"/>
                <w:sz w:val="22"/>
                <w:szCs w:val="22"/>
              </w:rPr>
              <w:t>плашечный</w:t>
            </w:r>
            <w:proofErr w:type="spellEnd"/>
            <w:r w:rsidRPr="0016299F">
              <w:rPr>
                <w:color w:val="auto"/>
                <w:sz w:val="22"/>
                <w:szCs w:val="22"/>
              </w:rPr>
              <w:t xml:space="preserve"> CD 35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Предназначен для соединения алюминиевых или стальных проводов. Выполнен из коррозионностойкого алюминиевого сплава. Снабжен двумя болтами.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w:t>
            </w:r>
            <w:proofErr w:type="spellStart"/>
            <w:r w:rsidRPr="0016299F">
              <w:rPr>
                <w:color w:val="auto"/>
                <w:sz w:val="22"/>
                <w:szCs w:val="22"/>
              </w:rPr>
              <w:t>плашечный</w:t>
            </w:r>
            <w:proofErr w:type="spellEnd"/>
            <w:r w:rsidRPr="0016299F">
              <w:rPr>
                <w:color w:val="auto"/>
                <w:sz w:val="22"/>
                <w:szCs w:val="22"/>
              </w:rPr>
              <w:t xml:space="preserve"> </w:t>
            </w:r>
            <w:r w:rsidRPr="0016299F">
              <w:rPr>
                <w:color w:val="auto"/>
                <w:sz w:val="22"/>
                <w:szCs w:val="22"/>
                <w:lang w:val="en-US"/>
              </w:rPr>
              <w:t>SL</w:t>
            </w:r>
            <w:r w:rsidRPr="0016299F">
              <w:rPr>
                <w:color w:val="auto"/>
                <w:sz w:val="22"/>
                <w:szCs w:val="22"/>
              </w:rPr>
              <w:t xml:space="preserve"> 37.2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Применя</w:t>
            </w:r>
            <w:r>
              <w:rPr>
                <w:color w:val="auto"/>
                <w:sz w:val="22"/>
                <w:szCs w:val="22"/>
              </w:rPr>
              <w:t>е</w:t>
            </w:r>
            <w:r w:rsidRPr="0016299F">
              <w:rPr>
                <w:color w:val="auto"/>
                <w:sz w:val="22"/>
                <w:szCs w:val="22"/>
              </w:rPr>
              <w:t>тся для соединения алюминиевых и медных проводников. Зажим изготовлен из коррозионностойкого алюминиевого сплава и покрыт оловом, болты - из стали горячей оцинковки.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w:t>
            </w:r>
            <w:proofErr w:type="spellStart"/>
            <w:r w:rsidRPr="0016299F">
              <w:rPr>
                <w:color w:val="auto"/>
                <w:sz w:val="22"/>
                <w:szCs w:val="22"/>
              </w:rPr>
              <w:t>плашечный</w:t>
            </w:r>
            <w:proofErr w:type="spellEnd"/>
            <w:r w:rsidRPr="0016299F">
              <w:rPr>
                <w:color w:val="auto"/>
                <w:sz w:val="22"/>
                <w:szCs w:val="22"/>
              </w:rPr>
              <w:t xml:space="preserve"> ПС-1-1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Зажимы соединительные </w:t>
            </w:r>
            <w:proofErr w:type="spellStart"/>
            <w:r w:rsidRPr="0016299F">
              <w:rPr>
                <w:color w:val="auto"/>
                <w:sz w:val="22"/>
                <w:szCs w:val="22"/>
              </w:rPr>
              <w:t>плашечные</w:t>
            </w:r>
            <w:proofErr w:type="spellEnd"/>
            <w:r w:rsidRPr="0016299F">
              <w:rPr>
                <w:color w:val="auto"/>
                <w:sz w:val="22"/>
                <w:szCs w:val="22"/>
              </w:rPr>
              <w:t xml:space="preserve"> типа ПС применяются для соединения стальных проводов и канатов при заземлении </w:t>
            </w:r>
            <w:proofErr w:type="spellStart"/>
            <w:r w:rsidRPr="0016299F">
              <w:rPr>
                <w:color w:val="auto"/>
                <w:sz w:val="22"/>
                <w:szCs w:val="22"/>
              </w:rPr>
              <w:t>молниезащитных</w:t>
            </w:r>
            <w:proofErr w:type="spellEnd"/>
            <w:r w:rsidRPr="0016299F">
              <w:rPr>
                <w:color w:val="auto"/>
                <w:sz w:val="22"/>
                <w:szCs w:val="22"/>
              </w:rPr>
              <w:t xml:space="preserve"> торсов на линиях электропередачи 35-110 </w:t>
            </w:r>
            <w:proofErr w:type="spellStart"/>
            <w:r w:rsidRPr="0016299F">
              <w:rPr>
                <w:color w:val="auto"/>
                <w:sz w:val="22"/>
                <w:szCs w:val="22"/>
              </w:rPr>
              <w:t>кВ.</w:t>
            </w:r>
            <w:proofErr w:type="spellEnd"/>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PS-1500+LM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Подвесные поддерживающие зажимы применяются для крепления СИП-2 на промежуточных опорах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РС-1500+LME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lastRenderedPageBreak/>
              <w:t xml:space="preserve">Подвесные поддерживающие зажимы применяются для крепления </w:t>
            </w:r>
            <w:r w:rsidRPr="0016299F">
              <w:rPr>
                <w:color w:val="auto"/>
                <w:sz w:val="22"/>
                <w:szCs w:val="22"/>
              </w:rPr>
              <w:lastRenderedPageBreak/>
              <w:t>СИП-2 на промежуточных опорах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22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поддерживающий SO 69.95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канавку зажима и фиксируется с помощью гайки барашка.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Р 72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Применяются для обеспечения надежного электрического контакта методом прокалывания изоляции жил на магист</w:t>
            </w:r>
            <w:r w:rsidRPr="0016299F">
              <w:rPr>
                <w:color w:val="auto"/>
                <w:sz w:val="22"/>
                <w:szCs w:val="22"/>
              </w:rPr>
              <w:softHyphen/>
              <w:t>ральной линии и зачисткой на ответвлении.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Р 95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Предназначен для соединения нулевой и токопроводящих жил на ответвлениях от магистрали (медных или алюминиевых).</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Р645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Применяется для соединения СИП магистрали сечением не менее 6 не более 150 мм</w:t>
            </w:r>
            <w:r w:rsidRPr="0016299F">
              <w:rPr>
                <w:color w:val="auto"/>
                <w:sz w:val="22"/>
                <w:szCs w:val="22"/>
                <w:vertAlign w:val="superscript"/>
              </w:rPr>
              <w:t>2</w:t>
            </w:r>
            <w:r w:rsidRPr="0016299F">
              <w:rPr>
                <w:color w:val="auto"/>
                <w:sz w:val="22"/>
                <w:szCs w:val="22"/>
              </w:rPr>
              <w:t xml:space="preserve"> с изолированными жилами ответвлений сечением не менее 4 не более 35 мм</w:t>
            </w:r>
            <w:r w:rsidRPr="0016299F">
              <w:rPr>
                <w:color w:val="auto"/>
                <w:sz w:val="22"/>
                <w:szCs w:val="22"/>
                <w:vertAlign w:val="superscript"/>
              </w:rPr>
              <w:t>2</w:t>
            </w:r>
            <w:r w:rsidRPr="0016299F">
              <w:rPr>
                <w:color w:val="auto"/>
                <w:sz w:val="22"/>
                <w:szCs w:val="22"/>
              </w:rPr>
              <w:t xml:space="preserve"> (медь или алюминий).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соединительный ТТД 051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Применя</w:t>
            </w:r>
            <w:r>
              <w:rPr>
                <w:color w:val="auto"/>
                <w:sz w:val="22"/>
                <w:szCs w:val="22"/>
              </w:rPr>
              <w:t>е</w:t>
            </w:r>
            <w:r w:rsidRPr="0016299F">
              <w:rPr>
                <w:color w:val="auto"/>
                <w:sz w:val="22"/>
                <w:szCs w:val="22"/>
              </w:rPr>
              <w:t>тся для обеспечения надежного электрического контакта методом прокалывания изоляции жил на магист</w:t>
            </w:r>
            <w:r w:rsidRPr="0016299F">
              <w:rPr>
                <w:color w:val="auto"/>
                <w:sz w:val="22"/>
                <w:szCs w:val="22"/>
              </w:rPr>
              <w:softHyphen/>
              <w:t>ральной линии и зачисткой на ответвлении.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Зажим соединительный ТТД 151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Применя</w:t>
            </w:r>
            <w:r>
              <w:rPr>
                <w:color w:val="auto"/>
                <w:sz w:val="22"/>
                <w:szCs w:val="22"/>
              </w:rPr>
              <w:t>е</w:t>
            </w:r>
            <w:r w:rsidRPr="0016299F">
              <w:rPr>
                <w:color w:val="auto"/>
                <w:sz w:val="22"/>
                <w:szCs w:val="22"/>
              </w:rPr>
              <w:t>тся для обеспечения надежного электрического контакта методом прокалывания изоляции жил на магист</w:t>
            </w:r>
            <w:r w:rsidRPr="0016299F">
              <w:rPr>
                <w:color w:val="auto"/>
                <w:sz w:val="22"/>
                <w:szCs w:val="22"/>
              </w:rPr>
              <w:softHyphen/>
              <w:t>ральной линии и зачисткой на ответвлении.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Заземляющий проводник ЗП</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29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Закладная деталь (ОКГ) D159 H1,8m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Закладная деталь (ОКГ) Н1,2м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Изолента</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Представляет собой изолирующий материал или диэлектрик, выполненный из пластифицированного поливинилхлорида с нанесенной на него клеевой основой.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Изолятор А-632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Предназначен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Изолятор А-635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Предназначен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Изолятор ТФ20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Применя</w:t>
            </w:r>
            <w:r>
              <w:rPr>
                <w:sz w:val="22"/>
                <w:szCs w:val="22"/>
              </w:rPr>
              <w:t>е</w:t>
            </w:r>
            <w:r w:rsidRPr="0016299F">
              <w:rPr>
                <w:sz w:val="22"/>
                <w:szCs w:val="22"/>
              </w:rPr>
              <w:t>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16299F" w:rsidRPr="008A629F" w:rsidTr="0016299F">
        <w:trPr>
          <w:trHeight w:val="532"/>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ИЗУ Т-70-700 с таймером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 xml:space="preserve">Предназначено для совместной работы с магнитным </w:t>
            </w:r>
            <w:proofErr w:type="spellStart"/>
            <w:r w:rsidRPr="0016299F">
              <w:rPr>
                <w:sz w:val="22"/>
                <w:szCs w:val="22"/>
              </w:rPr>
              <w:t>баластом</w:t>
            </w:r>
            <w:proofErr w:type="spellEnd"/>
            <w:r w:rsidRPr="0016299F">
              <w:rPr>
                <w:sz w:val="22"/>
                <w:szCs w:val="22"/>
              </w:rPr>
              <w:t xml:space="preserve"> газоразрядных ламп высокого давления типа </w:t>
            </w:r>
            <w:proofErr w:type="spellStart"/>
            <w:r w:rsidRPr="0016299F">
              <w:rPr>
                <w:sz w:val="22"/>
                <w:szCs w:val="22"/>
              </w:rPr>
              <w:t>ДНаТ</w:t>
            </w:r>
            <w:proofErr w:type="spellEnd"/>
            <w:r w:rsidRPr="0016299F">
              <w:rPr>
                <w:sz w:val="22"/>
                <w:szCs w:val="22"/>
              </w:rPr>
              <w:t>.</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Кабель АВВГ 3х2,5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Силовой алюминиевый предназначен для передачи и распределения электрической энергии в стационарных установках.</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Кабель АВВГ 4х35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Кабель АВВГ 4х4</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39</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Кабель АВВГ 4х50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40</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Кабель ВВГ 4х6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Кабель силовой для стационарной прокладки с пластмассовой изоляцией. Предназначен для передачи и распределения электрической энергии в стационарных установках.</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Кабельный наконечник </w:t>
            </w:r>
            <w:r w:rsidRPr="0016299F">
              <w:rPr>
                <w:color w:val="auto"/>
                <w:sz w:val="22"/>
                <w:szCs w:val="22"/>
                <w:lang w:val="en-US"/>
              </w:rPr>
              <w:t>SAL</w:t>
            </w:r>
            <w:r w:rsidRPr="0016299F">
              <w:rPr>
                <w:color w:val="auto"/>
                <w:sz w:val="22"/>
                <w:szCs w:val="22"/>
              </w:rPr>
              <w:t xml:space="preserve">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textAlignment w:val="top"/>
              <w:rPr>
                <w:sz w:val="22"/>
                <w:szCs w:val="22"/>
              </w:rPr>
            </w:pPr>
            <w:r w:rsidRPr="0016299F">
              <w:rPr>
                <w:sz w:val="22"/>
                <w:szCs w:val="22"/>
              </w:rPr>
              <w:t xml:space="preserve">Используются для подключения алюминиевых проводников к шинам распределительных щитов. Кабельные наконечники и </w:t>
            </w:r>
            <w:r w:rsidRPr="0016299F">
              <w:rPr>
                <w:sz w:val="22"/>
                <w:szCs w:val="22"/>
              </w:rPr>
              <w:lastRenderedPageBreak/>
              <w:t xml:space="preserve">соединители сделаны из коррозионностойкого алюминиевого сплава и покрыты оловом.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42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Контактор КТ 6023Б УЗ 160А 220В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Контакторы электромагнитные открытого исполнения с естественным воздушным охлаждением предназначены для включения и отключения приемников электрической энергии.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Катушка КТ6013 220В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Катушки служат для управления контакторами при помощи подачи тока по цепи.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Катушка управления КМИ</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spacing w:after="0" w:line="240" w:lineRule="auto"/>
              <w:rPr>
                <w:sz w:val="22"/>
                <w:szCs w:val="22"/>
              </w:rPr>
            </w:pPr>
            <w:r w:rsidRPr="0016299F">
              <w:rPr>
                <w:sz w:val="22"/>
                <w:szCs w:val="22"/>
              </w:rPr>
              <w:t xml:space="preserve">Катушки служат для управления контакторами при помощи подачи тока по цепи управления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Кожух защитный  SP 15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pStyle w:val="aff7"/>
              <w:spacing w:before="0" w:beforeAutospacing="0" w:after="0" w:afterAutospacing="0"/>
              <w:rPr>
                <w:color w:val="auto"/>
                <w:sz w:val="22"/>
                <w:szCs w:val="22"/>
              </w:rPr>
            </w:pPr>
            <w:r w:rsidRPr="0016299F">
              <w:rPr>
                <w:color w:val="auto"/>
                <w:sz w:val="22"/>
                <w:szCs w:val="22"/>
              </w:rPr>
              <w:t>Применя</w:t>
            </w:r>
            <w:r w:rsidR="007E37A7">
              <w:rPr>
                <w:color w:val="auto"/>
                <w:sz w:val="22"/>
                <w:szCs w:val="22"/>
              </w:rPr>
              <w:t>е</w:t>
            </w:r>
            <w:r w:rsidRPr="0016299F">
              <w:rPr>
                <w:color w:val="auto"/>
                <w:sz w:val="22"/>
                <w:szCs w:val="22"/>
              </w:rPr>
              <w:t>тся как защитны</w:t>
            </w:r>
            <w:r w:rsidR="007E37A7">
              <w:rPr>
                <w:color w:val="auto"/>
                <w:sz w:val="22"/>
                <w:szCs w:val="22"/>
              </w:rPr>
              <w:t>й</w:t>
            </w:r>
            <w:r w:rsidRPr="0016299F">
              <w:rPr>
                <w:color w:val="auto"/>
                <w:sz w:val="22"/>
                <w:szCs w:val="22"/>
              </w:rPr>
              <w:t xml:space="preserve"> кожух к зажимам. Кожуха устанавливаются дренажными отверстиями вниз для стока атмосферных осадков. Кожуха изготовлены из пластмассы стойкой к атмосферным воздействиям и ультрафиолетовому излучению.</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Колпачок 3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Колпачок 4</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48</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Колпачок СЕ 6-35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Используются для изоляции концов жил СИП. Колпачки изготовлены из пластичной синтетики.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49</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4555BA" w:rsidRDefault="0016299F" w:rsidP="0016299F">
            <w:pPr>
              <w:pStyle w:val="aff7"/>
              <w:spacing w:before="0" w:beforeAutospacing="0" w:after="0" w:afterAutospacing="0"/>
              <w:rPr>
                <w:color w:val="auto"/>
                <w:sz w:val="22"/>
                <w:szCs w:val="22"/>
              </w:rPr>
            </w:pPr>
            <w:r w:rsidRPr="004555BA">
              <w:rPr>
                <w:color w:val="auto"/>
                <w:sz w:val="22"/>
                <w:szCs w:val="22"/>
              </w:rPr>
              <w:t>Комплект пром</w:t>
            </w:r>
            <w:r w:rsidR="004555BA" w:rsidRPr="004555BA">
              <w:rPr>
                <w:color w:val="auto"/>
                <w:sz w:val="22"/>
                <w:szCs w:val="22"/>
              </w:rPr>
              <w:t>ежуточной</w:t>
            </w:r>
            <w:r w:rsidRPr="004555BA">
              <w:rPr>
                <w:color w:val="auto"/>
                <w:sz w:val="22"/>
                <w:szCs w:val="22"/>
              </w:rPr>
              <w:t xml:space="preserve"> подвески 54-14 </w:t>
            </w:r>
          </w:p>
        </w:tc>
        <w:tc>
          <w:tcPr>
            <w:tcW w:w="6747" w:type="dxa"/>
            <w:tcBorders>
              <w:top w:val="single" w:sz="4" w:space="0" w:color="000000"/>
              <w:left w:val="single" w:sz="4" w:space="0" w:color="000000"/>
              <w:bottom w:val="single" w:sz="4" w:space="0" w:color="000000"/>
              <w:right w:val="single" w:sz="4" w:space="0" w:color="000000"/>
            </w:tcBorders>
          </w:tcPr>
          <w:p w:rsidR="0016299F" w:rsidRPr="004555BA" w:rsidRDefault="0016299F" w:rsidP="0016299F">
            <w:pPr>
              <w:spacing w:after="0" w:line="240" w:lineRule="auto"/>
              <w:rPr>
                <w:sz w:val="22"/>
                <w:szCs w:val="22"/>
              </w:rPr>
            </w:pPr>
            <w:r w:rsidRPr="004555BA">
              <w:rPr>
                <w:sz w:val="22"/>
                <w:szCs w:val="22"/>
              </w:rPr>
              <w:t>Используется для подвески СИП-2 на промежуточных опорах и обеспечивает габаритные размеры ВЛ в пролетах.</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50</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spacing w:after="0" w:line="240" w:lineRule="auto"/>
              <w:rPr>
                <w:sz w:val="22"/>
                <w:szCs w:val="22"/>
              </w:rPr>
            </w:pPr>
            <w:r w:rsidRPr="0016299F">
              <w:rPr>
                <w:sz w:val="22"/>
                <w:szCs w:val="22"/>
              </w:rPr>
              <w:t xml:space="preserve">Комплект промежуточной подвески </w:t>
            </w:r>
            <w:r w:rsidRPr="0016299F">
              <w:rPr>
                <w:sz w:val="22"/>
                <w:szCs w:val="22"/>
                <w:lang w:val="en-US"/>
              </w:rPr>
              <w:t>ES</w:t>
            </w:r>
            <w:r w:rsidRPr="0016299F">
              <w:rPr>
                <w:sz w:val="22"/>
                <w:szCs w:val="22"/>
              </w:rPr>
              <w:t>1500</w:t>
            </w:r>
            <w:r w:rsidRPr="0016299F">
              <w:rPr>
                <w:sz w:val="22"/>
                <w:szCs w:val="22"/>
                <w:lang w:val="en-US"/>
              </w:rPr>
              <w:t>E</w:t>
            </w:r>
            <w:r w:rsidRPr="0016299F">
              <w:rPr>
                <w:sz w:val="22"/>
                <w:szCs w:val="22"/>
              </w:rPr>
              <w:t xml:space="preserve">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Используется для подвески СИП-2 на промежуточных опорах и обеспечивает габаритные размеры ВЛ в пролетах. Возможно применение на угловых опорах при углах поворота трассы до 90</w:t>
            </w:r>
            <w:r w:rsidRPr="0016299F">
              <w:rPr>
                <w:sz w:val="22"/>
                <w:szCs w:val="22"/>
                <w:vertAlign w:val="superscript"/>
              </w:rPr>
              <w:t>0</w:t>
            </w:r>
            <w:r w:rsidRPr="0016299F">
              <w:rPr>
                <w:sz w:val="22"/>
                <w:szCs w:val="22"/>
              </w:rPr>
              <w:t>С. Комплект промежуточной подвески разборный.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Крепление фасадное  SF 50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Для прокладки СИП-2 и СИП-4 по стенам зданий и сооружений. Поставляется в комплекте со стяжным ремешком. Выполняет роль изолятора, так как выполнен из диэлектрического материала. Не содержит деталей, подверженных коррозии.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Крепление фасадное SC 93-6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Для прокладки СИП-2 и СИП-4 по стенам зданий и сооружений.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Крепление фасадное SО 90.1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Для прокладки СИП-2 и СИП-4 по стенам зданий и сооружений.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Кронштейн анкерный CS 10-3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Обеспечивает крепление анкерных зажимов типа PAC1500, DN35, PA1500, PA2200</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Кронштейн анкерный СА1500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sidRPr="0016299F">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диаметром не более </w:t>
            </w:r>
            <w:smartTag w:uri="urn:schemas-microsoft-com:office:smarttags" w:element="metricconverter">
              <w:smartTagPr>
                <w:attr w:name="ProductID" w:val="16 мм"/>
              </w:smartTagPr>
              <w:r w:rsidRPr="0016299F">
                <w:rPr>
                  <w:sz w:val="22"/>
                  <w:szCs w:val="22"/>
                </w:rPr>
                <w:t>16 мм</w:t>
              </w:r>
            </w:smartTag>
            <w:r w:rsidRPr="0016299F">
              <w:rPr>
                <w:sz w:val="22"/>
                <w:szCs w:val="22"/>
              </w:rPr>
              <w:t>. Выполнен из специального сплава.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Кронштейн для светильника УК-1</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Используется для крепления светильников.</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Кронштейн для светильника УК-4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Используется для крепления светильников</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Кронштейн КС2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widowControl/>
              <w:spacing w:after="0" w:line="240" w:lineRule="auto"/>
              <w:rPr>
                <w:sz w:val="22"/>
                <w:szCs w:val="22"/>
              </w:rPr>
            </w:pPr>
            <w:r w:rsidRPr="0016299F">
              <w:rPr>
                <w:sz w:val="22"/>
                <w:szCs w:val="22"/>
              </w:rPr>
              <w:t>Используется для крепления анкерных и клиновых зажимов. Крепится к опоре двумя витками стальной ленты или болтами (шпильками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59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Крышка на трансформатор Т-0,66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spacing w:after="0" w:line="240" w:lineRule="auto"/>
              <w:rPr>
                <w:sz w:val="22"/>
                <w:szCs w:val="22"/>
              </w:rPr>
            </w:pPr>
            <w:r w:rsidRPr="0016299F">
              <w:rPr>
                <w:sz w:val="22"/>
                <w:szCs w:val="22"/>
              </w:rPr>
              <w:t>Предназначен</w:t>
            </w:r>
            <w:r w:rsidR="007E37A7">
              <w:rPr>
                <w:sz w:val="22"/>
                <w:szCs w:val="22"/>
              </w:rPr>
              <w:t xml:space="preserve">а </w:t>
            </w:r>
            <w:r w:rsidRPr="0016299F">
              <w:rPr>
                <w:sz w:val="22"/>
                <w:szCs w:val="22"/>
              </w:rPr>
              <w:t>для пломбирования выводов вторичной обмотки трансформаторов тока.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Крюк </w:t>
            </w:r>
            <w:r w:rsidRPr="0016299F">
              <w:rPr>
                <w:color w:val="auto"/>
                <w:sz w:val="22"/>
                <w:szCs w:val="22"/>
                <w:lang w:val="en-US"/>
              </w:rPr>
              <w:t xml:space="preserve">SOT </w:t>
            </w:r>
            <w:r w:rsidRPr="0016299F">
              <w:rPr>
                <w:color w:val="auto"/>
                <w:sz w:val="22"/>
                <w:szCs w:val="22"/>
              </w:rPr>
              <w:t xml:space="preserve">29.10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16299F">
              <w:rPr>
                <w:color w:val="auto"/>
                <w:sz w:val="22"/>
                <w:szCs w:val="22"/>
              </w:rPr>
              <w:t>удлиненую</w:t>
            </w:r>
            <w:proofErr w:type="spellEnd"/>
            <w:r w:rsidRPr="0016299F">
              <w:rPr>
                <w:color w:val="auto"/>
                <w:sz w:val="22"/>
                <w:szCs w:val="22"/>
              </w:rPr>
              <w:t xml:space="preserve"> форму крюка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Лампа натриевая высокого давления типа </w:t>
            </w:r>
            <w:proofErr w:type="spellStart"/>
            <w:r w:rsidRPr="0016299F">
              <w:rPr>
                <w:color w:val="auto"/>
                <w:sz w:val="22"/>
                <w:szCs w:val="22"/>
              </w:rPr>
              <w:t>ДНаТ</w:t>
            </w:r>
            <w:proofErr w:type="spellEnd"/>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Натриевая лампа высокого давления с прозрачной трубчатой внешней колбой</w:t>
            </w:r>
          </w:p>
        </w:tc>
      </w:tr>
      <w:tr w:rsidR="0016299F" w:rsidRPr="008A629F" w:rsidTr="0016299F">
        <w:trPr>
          <w:trHeight w:val="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Лампа ртутная дуговая типа ДРЛ</w:t>
            </w:r>
          </w:p>
        </w:tc>
        <w:tc>
          <w:tcPr>
            <w:tcW w:w="6747" w:type="dxa"/>
            <w:tcBorders>
              <w:top w:val="single" w:sz="4" w:space="0" w:color="000000"/>
              <w:left w:val="single" w:sz="4" w:space="0" w:color="000000"/>
              <w:bottom w:val="single" w:sz="4" w:space="0" w:color="auto"/>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Газоразрядные ртутные лампы высокого давления, применяются для уличного освещения и освещения больших производственных площадей. Используются в сетях переменного тока напряжением 220 B и частотой 50 Гц. ДРЛ включается через пускорегулирующие </w:t>
            </w:r>
            <w:r w:rsidRPr="0016299F">
              <w:rPr>
                <w:sz w:val="22"/>
                <w:szCs w:val="22"/>
              </w:rPr>
              <w:lastRenderedPageBreak/>
              <w:t>аппараты (ПРА).</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63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Лента SCT-19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Для восстановления изоляции проводов до 60 </w:t>
            </w:r>
            <w:proofErr w:type="spellStart"/>
            <w:r w:rsidRPr="0016299F">
              <w:rPr>
                <w:sz w:val="22"/>
                <w:szCs w:val="22"/>
              </w:rPr>
              <w:t>кВ.</w:t>
            </w:r>
            <w:proofErr w:type="spellEnd"/>
            <w:r w:rsidRPr="0016299F">
              <w:rPr>
                <w:sz w:val="22"/>
                <w:szCs w:val="22"/>
              </w:rPr>
              <w:t xml:space="preserve"> Изоляционная лента черного цвета с </w:t>
            </w:r>
            <w:proofErr w:type="spellStart"/>
            <w:r w:rsidRPr="0016299F">
              <w:rPr>
                <w:sz w:val="22"/>
                <w:szCs w:val="22"/>
              </w:rPr>
              <w:t>самосхватывающейся</w:t>
            </w:r>
            <w:proofErr w:type="spellEnd"/>
            <w:r w:rsidRPr="0016299F">
              <w:rPr>
                <w:sz w:val="22"/>
                <w:szCs w:val="22"/>
              </w:rPr>
              <w:t xml:space="preserve"> мастикой.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Лента SCT-20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Для восстановления изоляции проводов до 60 </w:t>
            </w:r>
            <w:proofErr w:type="spellStart"/>
            <w:r w:rsidRPr="0016299F">
              <w:rPr>
                <w:sz w:val="22"/>
                <w:szCs w:val="22"/>
              </w:rPr>
              <w:t>кВ.</w:t>
            </w:r>
            <w:proofErr w:type="spellEnd"/>
            <w:r w:rsidRPr="0016299F">
              <w:rPr>
                <w:sz w:val="22"/>
                <w:szCs w:val="22"/>
              </w:rPr>
              <w:t xml:space="preserve"> Изоляционная лента черного цвета с </w:t>
            </w:r>
            <w:proofErr w:type="spellStart"/>
            <w:r w:rsidRPr="0016299F">
              <w:rPr>
                <w:sz w:val="22"/>
                <w:szCs w:val="22"/>
              </w:rPr>
              <w:t>самосхватывающейся</w:t>
            </w:r>
            <w:proofErr w:type="spellEnd"/>
            <w:r w:rsidRPr="0016299F">
              <w:rPr>
                <w:sz w:val="22"/>
                <w:szCs w:val="22"/>
              </w:rPr>
              <w:t xml:space="preserve"> мастикой.</w:t>
            </w:r>
          </w:p>
        </w:tc>
      </w:tr>
      <w:tr w:rsidR="0016299F" w:rsidRPr="008A629F" w:rsidTr="0016299F">
        <w:trPr>
          <w:trHeight w:val="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Лента стальная бандажная СОТ 37 </w:t>
            </w:r>
          </w:p>
        </w:tc>
        <w:tc>
          <w:tcPr>
            <w:tcW w:w="6747" w:type="dxa"/>
            <w:tcBorders>
              <w:top w:val="single" w:sz="4" w:space="0" w:color="000000"/>
              <w:left w:val="single" w:sz="4" w:space="0" w:color="000000"/>
              <w:bottom w:val="single" w:sz="4" w:space="0" w:color="auto"/>
              <w:right w:val="single" w:sz="4" w:space="0" w:color="000000"/>
            </w:tcBorders>
          </w:tcPr>
          <w:p w:rsidR="0016299F" w:rsidRPr="0016299F" w:rsidRDefault="0016299F" w:rsidP="0016299F">
            <w:pPr>
              <w:spacing w:after="0" w:line="240" w:lineRule="auto"/>
              <w:rPr>
                <w:sz w:val="22"/>
                <w:szCs w:val="22"/>
              </w:rPr>
            </w:pPr>
            <w:r w:rsidRPr="0016299F">
              <w:rPr>
                <w:sz w:val="22"/>
                <w:szCs w:val="22"/>
              </w:rPr>
              <w:t>Изготовлена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Металлическая лента </w:t>
            </w:r>
            <w:r w:rsidRPr="0016299F">
              <w:rPr>
                <w:sz w:val="22"/>
                <w:szCs w:val="22"/>
                <w:lang w:val="en-US"/>
              </w:rPr>
              <w:t>F</w:t>
            </w:r>
            <w:r w:rsidRPr="0016299F">
              <w:rPr>
                <w:sz w:val="22"/>
                <w:szCs w:val="22"/>
              </w:rPr>
              <w:t xml:space="preserve">207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Изготовлена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16299F" w:rsidRPr="008A629F" w:rsidTr="0016299F">
        <w:trPr>
          <w:trHeight w:val="526"/>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Муфта термоусаживаемая</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spacing w:after="0" w:line="240" w:lineRule="auto"/>
              <w:rPr>
                <w:sz w:val="22"/>
                <w:szCs w:val="22"/>
              </w:rPr>
            </w:pPr>
            <w:r w:rsidRPr="0016299F">
              <w:rPr>
                <w:sz w:val="22"/>
                <w:szCs w:val="22"/>
              </w:rPr>
              <w:t>Использу</w:t>
            </w:r>
            <w:r w:rsidR="007E37A7">
              <w:rPr>
                <w:sz w:val="22"/>
                <w:szCs w:val="22"/>
              </w:rPr>
              <w:t>е</w:t>
            </w:r>
            <w:r w:rsidRPr="0016299F">
              <w:rPr>
                <w:sz w:val="22"/>
                <w:szCs w:val="22"/>
              </w:rPr>
              <w:t xml:space="preserve">тся для </w:t>
            </w:r>
            <w:proofErr w:type="spellStart"/>
            <w:r w:rsidRPr="0016299F">
              <w:rPr>
                <w:sz w:val="22"/>
                <w:szCs w:val="22"/>
              </w:rPr>
              <w:t>оконцевания</w:t>
            </w:r>
            <w:proofErr w:type="spellEnd"/>
            <w:r w:rsidRPr="0016299F">
              <w:rPr>
                <w:sz w:val="22"/>
                <w:szCs w:val="22"/>
              </w:rPr>
              <w:t xml:space="preserve"> многожильных силовых кабелей с бумажной пропитанной или пластмассовой изоляцией.</w:t>
            </w:r>
          </w:p>
        </w:tc>
      </w:tr>
      <w:tr w:rsidR="0016299F" w:rsidRPr="008A629F" w:rsidTr="0016299F">
        <w:trPr>
          <w:trHeight w:val="35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150/240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346"/>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69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16-8-6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343"/>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70/120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352"/>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w:t>
            </w:r>
            <w:proofErr w:type="spellStart"/>
            <w:r w:rsidRPr="0016299F">
              <w:rPr>
                <w:sz w:val="22"/>
                <w:szCs w:val="22"/>
              </w:rPr>
              <w:t>каб</w:t>
            </w:r>
            <w:proofErr w:type="spellEnd"/>
            <w:r w:rsidRPr="0016299F">
              <w:rPr>
                <w:sz w:val="22"/>
                <w:szCs w:val="22"/>
              </w:rPr>
              <w:t xml:space="preserve"> 35-240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347"/>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НБ2-25/50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357"/>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Наконечник НД 35-50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соединения проводов и кабелей с алюминиевыми и медными жилами.</w:t>
            </w:r>
          </w:p>
        </w:tc>
      </w:tr>
      <w:tr w:rsidR="0016299F" w:rsidRPr="008A629F" w:rsidTr="0016299F">
        <w:trPr>
          <w:trHeight w:val="526"/>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Ограничитель перенапряжения ОПН-0,38</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pacing w:val="6"/>
                <w:sz w:val="22"/>
                <w:szCs w:val="22"/>
              </w:rPr>
              <w:t>Ограничители перенапряжений нели</w:t>
            </w:r>
            <w:r w:rsidRPr="0016299F">
              <w:rPr>
                <w:spacing w:val="-2"/>
                <w:sz w:val="22"/>
                <w:szCs w:val="22"/>
              </w:rPr>
              <w:t xml:space="preserve">нейные с полимерной внешней изоляцией </w:t>
            </w:r>
            <w:r w:rsidRPr="0016299F">
              <w:rPr>
                <w:spacing w:val="9"/>
                <w:sz w:val="22"/>
                <w:szCs w:val="22"/>
              </w:rPr>
              <w:t>предназначены для защиты от комму</w:t>
            </w:r>
            <w:r w:rsidRPr="0016299F">
              <w:rPr>
                <w:spacing w:val="-1"/>
                <w:sz w:val="22"/>
                <w:szCs w:val="22"/>
              </w:rPr>
              <w:t xml:space="preserve">тационных и атмосферных перенапряжений </w:t>
            </w:r>
            <w:r w:rsidRPr="0016299F">
              <w:rPr>
                <w:spacing w:val="-4"/>
                <w:sz w:val="22"/>
                <w:szCs w:val="22"/>
              </w:rPr>
              <w:t xml:space="preserve">изоляции электрооборудования подстанций и </w:t>
            </w:r>
            <w:r w:rsidRPr="0016299F">
              <w:rPr>
                <w:spacing w:val="-5"/>
                <w:sz w:val="22"/>
                <w:szCs w:val="22"/>
              </w:rPr>
              <w:t xml:space="preserve">сетей на классы напряжения 0,38 </w:t>
            </w:r>
            <w:proofErr w:type="spellStart"/>
            <w:r w:rsidRPr="0016299F">
              <w:rPr>
                <w:spacing w:val="-5"/>
                <w:sz w:val="22"/>
                <w:szCs w:val="22"/>
              </w:rPr>
              <w:t>кВ</w:t>
            </w:r>
            <w:proofErr w:type="spellEnd"/>
            <w:r w:rsidRPr="0016299F">
              <w:rPr>
                <w:spacing w:val="-5"/>
                <w:sz w:val="22"/>
                <w:szCs w:val="22"/>
              </w:rPr>
              <w:t xml:space="preserve"> и 0,66кВ.</w:t>
            </w:r>
          </w:p>
        </w:tc>
      </w:tr>
      <w:tr w:rsidR="0016299F" w:rsidRPr="008A629F" w:rsidTr="0016299F">
        <w:trPr>
          <w:trHeight w:val="526"/>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Ограничитель перенапряжения ОПНп-0,38/125А</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pacing w:val="6"/>
                <w:sz w:val="22"/>
                <w:szCs w:val="22"/>
              </w:rPr>
              <w:t>Ограничители перенапряжений нели</w:t>
            </w:r>
            <w:r w:rsidRPr="0016299F">
              <w:rPr>
                <w:spacing w:val="-2"/>
                <w:sz w:val="22"/>
                <w:szCs w:val="22"/>
              </w:rPr>
              <w:t xml:space="preserve">нейные с полимерной внешней изоляцией </w:t>
            </w:r>
            <w:r w:rsidRPr="0016299F">
              <w:rPr>
                <w:spacing w:val="9"/>
                <w:sz w:val="22"/>
                <w:szCs w:val="22"/>
              </w:rPr>
              <w:t>предназначены для защиты от комму</w:t>
            </w:r>
            <w:r w:rsidRPr="0016299F">
              <w:rPr>
                <w:spacing w:val="-1"/>
                <w:sz w:val="22"/>
                <w:szCs w:val="22"/>
              </w:rPr>
              <w:t xml:space="preserve">тационных и атмосферных перенапряжений </w:t>
            </w:r>
            <w:r w:rsidRPr="0016299F">
              <w:rPr>
                <w:spacing w:val="-4"/>
                <w:sz w:val="22"/>
                <w:szCs w:val="22"/>
              </w:rPr>
              <w:t xml:space="preserve">изоляции электрооборудования подстанций и </w:t>
            </w:r>
            <w:r w:rsidRPr="0016299F">
              <w:rPr>
                <w:spacing w:val="-5"/>
                <w:sz w:val="22"/>
                <w:szCs w:val="22"/>
              </w:rPr>
              <w:t xml:space="preserve">сетей на классы напряжения 0,38 </w:t>
            </w:r>
            <w:proofErr w:type="spellStart"/>
            <w:r w:rsidRPr="0016299F">
              <w:rPr>
                <w:spacing w:val="-5"/>
                <w:sz w:val="22"/>
                <w:szCs w:val="22"/>
              </w:rPr>
              <w:t>кВ</w:t>
            </w:r>
            <w:proofErr w:type="spellEnd"/>
            <w:r w:rsidRPr="0016299F">
              <w:rPr>
                <w:spacing w:val="-5"/>
                <w:sz w:val="22"/>
                <w:szCs w:val="22"/>
              </w:rPr>
              <w:t xml:space="preserve"> и 0,66кВ.</w:t>
            </w:r>
          </w:p>
        </w:tc>
      </w:tr>
      <w:tr w:rsidR="0016299F" w:rsidRPr="008A629F" w:rsidTr="0016299F">
        <w:trPr>
          <w:trHeight w:val="526"/>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Опора железобетонная СВ-110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Стойки железобетонные предварительно напряженные для опор ЛЭП СВ</w:t>
            </w:r>
            <w:r w:rsidRPr="0016299F">
              <w:rPr>
                <w:rStyle w:val="afff1"/>
                <w:sz w:val="22"/>
                <w:szCs w:val="22"/>
              </w:rPr>
              <w:t xml:space="preserve"> </w:t>
            </w:r>
            <w:r w:rsidRPr="0016299F">
              <w:rPr>
                <w:rStyle w:val="afff1"/>
                <w:b w:val="0"/>
                <w:sz w:val="22"/>
                <w:szCs w:val="22"/>
              </w:rPr>
              <w:t>110</w:t>
            </w:r>
            <w:r w:rsidRPr="0016299F">
              <w:rPr>
                <w:sz w:val="22"/>
                <w:szCs w:val="22"/>
              </w:rPr>
              <w:t xml:space="preserve"> напряжением 0,38 </w:t>
            </w:r>
            <w:proofErr w:type="spellStart"/>
            <w:r w:rsidRPr="0016299F">
              <w:rPr>
                <w:sz w:val="22"/>
                <w:szCs w:val="22"/>
              </w:rPr>
              <w:t>кВ</w:t>
            </w:r>
            <w:proofErr w:type="spellEnd"/>
            <w:r w:rsidRPr="0016299F">
              <w:rPr>
                <w:sz w:val="22"/>
                <w:szCs w:val="22"/>
              </w:rPr>
              <w:t xml:space="preserve"> и от 6 до 10 </w:t>
            </w:r>
            <w:proofErr w:type="spellStart"/>
            <w:r w:rsidRPr="0016299F">
              <w:rPr>
                <w:sz w:val="22"/>
                <w:szCs w:val="22"/>
              </w:rPr>
              <w:t>кВ</w:t>
            </w:r>
            <w:proofErr w:type="spellEnd"/>
            <w:r w:rsidRPr="0016299F">
              <w:rPr>
                <w:sz w:val="22"/>
                <w:szCs w:val="22"/>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 °С включительно, сейсмичностью до 7 баллов включительно.</w:t>
            </w:r>
          </w:p>
        </w:tc>
      </w:tr>
      <w:tr w:rsidR="0016299F" w:rsidRPr="008A629F" w:rsidTr="0016299F">
        <w:trPr>
          <w:trHeight w:val="35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Опора ОГК</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bCs/>
                <w:sz w:val="22"/>
                <w:szCs w:val="22"/>
              </w:rPr>
              <w:t>Гранен</w:t>
            </w:r>
            <w:r w:rsidR="0016299F" w:rsidRPr="0016299F">
              <w:rPr>
                <w:bCs/>
                <w:sz w:val="22"/>
                <w:szCs w:val="22"/>
              </w:rPr>
              <w:t>ые конические металлические опоры освещения.</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Предохранитель ПН 2-100а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spacing w:after="0" w:line="240" w:lineRule="auto"/>
              <w:rPr>
                <w:sz w:val="22"/>
                <w:szCs w:val="22"/>
              </w:rPr>
            </w:pPr>
            <w:r w:rsidRPr="0016299F">
              <w:rPr>
                <w:sz w:val="22"/>
                <w:szCs w:val="22"/>
              </w:rPr>
              <w:t xml:space="preserve">Предназначен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79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Предохранитель ПН-100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sz w:val="22"/>
                <w:szCs w:val="22"/>
              </w:rPr>
              <w:t>Предназначен</w:t>
            </w:r>
            <w:r w:rsidR="0016299F" w:rsidRPr="0016299F">
              <w:rPr>
                <w:sz w:val="22"/>
                <w:szCs w:val="22"/>
              </w:rPr>
              <w:t xml:space="preserve">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16299F" w:rsidRPr="008A629F" w:rsidTr="007E37A7">
        <w:trPr>
          <w:trHeight w:val="274"/>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Предохранитель ПН2-250а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sz w:val="22"/>
                <w:szCs w:val="22"/>
              </w:rPr>
              <w:t>Предназначен</w:t>
            </w:r>
            <w:r w:rsidR="0016299F" w:rsidRPr="0016299F">
              <w:rPr>
                <w:sz w:val="22"/>
                <w:szCs w:val="22"/>
              </w:rPr>
              <w:t xml:space="preserve"> для защиты электрооборудования промышленных установок и электрических сетей трехфазного переменного тока и </w:t>
            </w:r>
            <w:r w:rsidR="0016299F" w:rsidRPr="0016299F">
              <w:rPr>
                <w:sz w:val="22"/>
                <w:szCs w:val="22"/>
              </w:rPr>
              <w:lastRenderedPageBreak/>
              <w:t xml:space="preserve">цепей постоянного тока при перегрузках и коротких замыканиях. </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81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А 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16299F">
              <w:rPr>
                <w:sz w:val="22"/>
                <w:szCs w:val="22"/>
              </w:rPr>
              <w:t>повивов</w:t>
            </w:r>
            <w:proofErr w:type="spellEnd"/>
            <w:r w:rsidRPr="0016299F">
              <w:rPr>
                <w:sz w:val="22"/>
                <w:szCs w:val="22"/>
              </w:rPr>
              <w:t xml:space="preserve"> в противоположные стороны, причем наружный повив имеет правое направление скрутки. Предназначен для передачи электрической энергии в воздушных электрических сетях, в атмосфере воздуха типов I и II</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А 35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16299F">
              <w:rPr>
                <w:sz w:val="22"/>
                <w:szCs w:val="22"/>
              </w:rPr>
              <w:t>повивов</w:t>
            </w:r>
            <w:proofErr w:type="spellEnd"/>
            <w:r w:rsidRPr="0016299F">
              <w:rPr>
                <w:sz w:val="22"/>
                <w:szCs w:val="22"/>
              </w:rPr>
              <w:t xml:space="preserve"> в противоположные стороны, причем наружный повив имеет правое направление скрутки. Предназначен для передачи электрической энергии в воздушных электрических сетях, в атмосфере воздуха типов I и II</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АПВ-16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Провод с поливинилхлоридной изоляцией. Токопроводящая жила </w:t>
            </w:r>
            <w:proofErr w:type="spellStart"/>
            <w:r w:rsidRPr="0016299F">
              <w:rPr>
                <w:sz w:val="22"/>
                <w:szCs w:val="22"/>
              </w:rPr>
              <w:t>однопроволочная</w:t>
            </w:r>
            <w:proofErr w:type="spellEnd"/>
            <w:r w:rsidRPr="0016299F">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АПВ-25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Провод с поливинилхлоридной изоляцией. Токопроводящая жила </w:t>
            </w:r>
            <w:proofErr w:type="spellStart"/>
            <w:r w:rsidRPr="0016299F">
              <w:rPr>
                <w:sz w:val="22"/>
                <w:szCs w:val="22"/>
              </w:rPr>
              <w:t>однопроволочная</w:t>
            </w:r>
            <w:proofErr w:type="spellEnd"/>
            <w:r w:rsidRPr="0016299F">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АПУНП 3х2,5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неподвижной прокладки в ремонтных целях, в осветительных сетях напряжением до 250 В переменного тока частоты 50 Гц. Жила - мягкая алюминиевая проволока. Изоляция - ПВХ пластикат. Оболочка - ПВХ пластикат.</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ПВ 1х1,0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Провод ПВ1 имеет сплошную </w:t>
            </w:r>
            <w:proofErr w:type="spellStart"/>
            <w:r w:rsidRPr="0016299F">
              <w:rPr>
                <w:sz w:val="22"/>
                <w:szCs w:val="22"/>
              </w:rPr>
              <w:t>однопроволочную</w:t>
            </w:r>
            <w:proofErr w:type="spellEnd"/>
            <w:r w:rsidRPr="0016299F">
              <w:rPr>
                <w:sz w:val="22"/>
                <w:szCs w:val="22"/>
              </w:rPr>
              <w:t xml:space="preserve"> медную жилу  в одинарной изоляции из ПВХ пластиката. ПВ-1 предназначен для прокладки по земле, в трубах, каналах и в пустотных строительных конструкциях, для монтажа электрических цепей и электрооборудования.</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ПВ 3х1,0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iCs/>
                <w:sz w:val="22"/>
                <w:szCs w:val="22"/>
              </w:rPr>
              <w:t>Провод ПВ 3 с медной, многопроволочной жилой и ПВХ изоляцией. Выпускается разных цветов. Провод (кабель) имеет повышенную гибкость.</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Провод ПВС 3х2,5 мм2</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Пожароустойчив, не распространяет горение, устойчив к внешним воздействиям. Обладает высокой надежностью, легко монтируется и имеет невысокую цену.</w:t>
            </w:r>
          </w:p>
          <w:p w:rsidR="0016299F" w:rsidRPr="0016299F" w:rsidRDefault="0016299F" w:rsidP="0016299F">
            <w:pPr>
              <w:pStyle w:val="2"/>
              <w:numPr>
                <w:ilvl w:val="0"/>
                <w:numId w:val="0"/>
              </w:numPr>
              <w:tabs>
                <w:tab w:val="left" w:pos="708"/>
              </w:tabs>
              <w:spacing w:after="0"/>
              <w:jc w:val="left"/>
              <w:rPr>
                <w:sz w:val="22"/>
                <w:szCs w:val="22"/>
              </w:rPr>
            </w:pPr>
            <w:r w:rsidRPr="0016299F">
              <w:rPr>
                <w:sz w:val="22"/>
                <w:szCs w:val="22"/>
              </w:rPr>
              <w:t xml:space="preserve">Номинальное напряжение провода ПВС 3х2,5 - 380 В. Температура окружающей среды при эксплуатации ПВС 3х2,5: от -25°С до +40°С. Относительная влажность воздуха (при температуре до +35°С) - 98%. Предельная длительно допустимая рабочая температура жил +70°С. </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89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ПУНП 2х2,5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Токопроводящая жила - медная, круглой формы </w:t>
            </w:r>
            <w:proofErr w:type="spellStart"/>
            <w:r w:rsidRPr="0016299F">
              <w:rPr>
                <w:sz w:val="22"/>
                <w:szCs w:val="22"/>
              </w:rPr>
              <w:t>однопроволочная</w:t>
            </w:r>
            <w:proofErr w:type="spellEnd"/>
            <w:r w:rsidRPr="0016299F">
              <w:rPr>
                <w:sz w:val="22"/>
                <w:szCs w:val="22"/>
              </w:rPr>
              <w:t>. Изоляция - из ПВХ пластиката. Используется для неподвижной прокладки в осветительных сетях.</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ПУНП 3х1,5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плоский с медными жилами с пластмассовой изоляцией и оболочкой из поливинилхлоридного пластиката. Предназначен для неподвижной прокладки в осветительных сетях.</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ПУНП 3х2,5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плоский с медными жилами с пластмассовой изоляцией и оболочкой из поливинилхлоридного пластиката. Предназначен для неподвижной прокладки в осветительных сетях.</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2 3х35+1х50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2 3х35+50+2х16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94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2А 3х16+1х25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Провод СИП 2А 3х35+1х54,6 мм2</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С изоляцией из сшитого </w:t>
            </w:r>
            <w:proofErr w:type="spellStart"/>
            <w:r w:rsidRPr="0016299F">
              <w:rPr>
                <w:color w:val="auto"/>
                <w:sz w:val="22"/>
                <w:szCs w:val="22"/>
              </w:rPr>
              <w:t>светостабилизированного</w:t>
            </w:r>
            <w:proofErr w:type="spellEnd"/>
            <w:r w:rsidRPr="0016299F">
              <w:rPr>
                <w:color w:val="auto"/>
                <w:sz w:val="22"/>
                <w:szCs w:val="22"/>
              </w:rPr>
              <w:t xml:space="preserve"> полиэтилена. Провод предназначен для магистральных воздушных линий электропередачи (ВЛ) и линейных ответвлений от ВЛ. На номинальное напряжение 0,6/1 </w:t>
            </w:r>
            <w:proofErr w:type="spellStart"/>
            <w:r w:rsidRPr="0016299F">
              <w:rPr>
                <w:color w:val="auto"/>
                <w:sz w:val="22"/>
                <w:szCs w:val="22"/>
              </w:rPr>
              <w:t>кВ</w:t>
            </w:r>
            <w:proofErr w:type="spellEnd"/>
            <w:r w:rsidRPr="0016299F">
              <w:rPr>
                <w:color w:val="auto"/>
                <w:sz w:val="22"/>
                <w:szCs w:val="22"/>
              </w:rPr>
              <w:t xml:space="preserve"> частотой 50 Гц.</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2А 3х35+54,6+1х16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4 2х16</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Провод СИП 4 2х25</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 изоляцией из сшитого </w:t>
            </w:r>
            <w:proofErr w:type="spellStart"/>
            <w:r w:rsidRPr="0016299F">
              <w:rPr>
                <w:sz w:val="22"/>
                <w:szCs w:val="22"/>
              </w:rPr>
              <w:t>светостабилизированного</w:t>
            </w:r>
            <w:proofErr w:type="spellEnd"/>
            <w:r w:rsidRPr="0016299F">
              <w:rPr>
                <w:sz w:val="22"/>
                <w:szCs w:val="22"/>
              </w:rPr>
              <w:t xml:space="preserve"> полиэтилена. Провод предназначен для магистральных воздушных линий электропередачи (ВЛ) и линейных ответвлений от ВЛ.</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99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Проволока 6,0, 8,0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Проволока стальная низкоуглеродистая, вязальная, оцинкованная.</w:t>
            </w:r>
          </w:p>
        </w:tc>
      </w:tr>
      <w:tr w:rsidR="0016299F" w:rsidRPr="008A629F" w:rsidTr="0016299F">
        <w:trPr>
          <w:trHeight w:val="297"/>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Пускатель КМИ</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7E37A7">
            <w:pPr>
              <w:spacing w:after="0" w:line="240" w:lineRule="auto"/>
              <w:rPr>
                <w:sz w:val="22"/>
                <w:szCs w:val="22"/>
              </w:rPr>
            </w:pPr>
            <w:r w:rsidRPr="0016299F">
              <w:rPr>
                <w:rStyle w:val="ttsub2"/>
                <w:sz w:val="22"/>
                <w:szCs w:val="22"/>
              </w:rPr>
              <w:t xml:space="preserve">Для управления АД с КЗ ротором, </w:t>
            </w:r>
            <w:r w:rsidR="007E37A7">
              <w:rPr>
                <w:rStyle w:val="ttsub2"/>
                <w:sz w:val="22"/>
                <w:szCs w:val="22"/>
              </w:rPr>
              <w:t>д</w:t>
            </w:r>
            <w:r w:rsidRPr="0016299F">
              <w:rPr>
                <w:rStyle w:val="ttsub2"/>
                <w:sz w:val="22"/>
                <w:szCs w:val="22"/>
              </w:rPr>
              <w:t>ля коммутации цепей.</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Ремешок ССI 9-180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Используются для скрепления пучка СИП. Позволяют обеспечить необходимую фиксацию пучка СИП на протяжении всего срока службы провода. Устойчивы к ультрафиолетовому излучению, к озону, к щелочам, кислотам, маслам, жирам, углеводородам и т.д.</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Ремешок ССI 9-265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Используются для скрепления пучка СИП. Позволяют обеспечить необходимую фиксацию пучка СИП на протяжении всего срока службы провода. Устойчивы к ультрафиолетовому излучению, к озону, к щелочам, кислотам, маслам, жирам, углеводородам и т.д.</w:t>
            </w:r>
          </w:p>
        </w:tc>
      </w:tr>
      <w:tr w:rsidR="0016299F" w:rsidRPr="008A629F" w:rsidTr="0016299F">
        <w:trPr>
          <w:trHeight w:val="490"/>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Рубильник</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Предназначен для пропускания номинальных токов, включения и отключения без нагрузки электрических цепей в устройствах распределения электрической энергии.</w:t>
            </w:r>
          </w:p>
        </w:tc>
      </w:tr>
      <w:tr w:rsidR="0016299F" w:rsidRPr="00CE74A7" w:rsidTr="0016299F">
        <w:trPr>
          <w:trHeight w:val="490"/>
        </w:trPr>
        <w:tc>
          <w:tcPr>
            <w:tcW w:w="568" w:type="dxa"/>
            <w:vMerge w:val="restart"/>
            <w:tcBorders>
              <w:top w:val="single" w:sz="4" w:space="0" w:color="000000"/>
              <w:left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Светильник ЖКУ-11-100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sz w:val="22"/>
                <w:szCs w:val="22"/>
              </w:rPr>
              <w:t>Номинальная частота: 50Гц</w:t>
            </w:r>
            <w:r w:rsidR="0016299F" w:rsidRPr="0016299F">
              <w:rPr>
                <w:sz w:val="22"/>
                <w:szCs w:val="22"/>
              </w:rPr>
              <w:t xml:space="preserve"> </w:t>
            </w:r>
          </w:p>
          <w:p w:rsidR="0016299F" w:rsidRPr="0016299F" w:rsidRDefault="007E37A7" w:rsidP="0016299F">
            <w:pPr>
              <w:spacing w:after="0" w:line="240" w:lineRule="auto"/>
              <w:rPr>
                <w:sz w:val="22"/>
                <w:szCs w:val="22"/>
              </w:rPr>
            </w:pPr>
            <w:r>
              <w:rPr>
                <w:sz w:val="22"/>
                <w:szCs w:val="22"/>
              </w:rPr>
              <w:t>Напряжение: 220±10%  Вольт</w:t>
            </w:r>
            <w:r w:rsidR="0016299F"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Ном</w:t>
            </w:r>
            <w:r w:rsidR="007E37A7">
              <w:rPr>
                <w:sz w:val="22"/>
                <w:szCs w:val="22"/>
              </w:rPr>
              <w:t>инальная мощность лампы: 100 Вт</w:t>
            </w:r>
            <w:r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Коэффициент полезного действия:</w:t>
            </w:r>
            <w:r w:rsidR="007E37A7">
              <w:rPr>
                <w:sz w:val="22"/>
                <w:szCs w:val="22"/>
              </w:rPr>
              <w:t xml:space="preserve"> не менее 72%</w:t>
            </w:r>
          </w:p>
          <w:p w:rsidR="0016299F" w:rsidRPr="0016299F" w:rsidRDefault="0016299F" w:rsidP="0016299F">
            <w:pPr>
              <w:spacing w:after="0" w:line="240" w:lineRule="auto"/>
              <w:rPr>
                <w:sz w:val="22"/>
                <w:szCs w:val="22"/>
              </w:rPr>
            </w:pPr>
            <w:r w:rsidRPr="0016299F">
              <w:rPr>
                <w:sz w:val="22"/>
                <w:szCs w:val="22"/>
              </w:rPr>
              <w:t>Коэф</w:t>
            </w:r>
            <w:r w:rsidR="007E37A7">
              <w:rPr>
                <w:sz w:val="22"/>
                <w:szCs w:val="22"/>
              </w:rPr>
              <w:t>фициент мощности: не менее 0,78</w:t>
            </w:r>
          </w:p>
          <w:p w:rsidR="0016299F" w:rsidRPr="0016299F" w:rsidRDefault="007E37A7" w:rsidP="0016299F">
            <w:pPr>
              <w:spacing w:after="0" w:line="240" w:lineRule="auto"/>
              <w:rPr>
                <w:sz w:val="22"/>
                <w:szCs w:val="22"/>
              </w:rPr>
            </w:pPr>
            <w:r>
              <w:rPr>
                <w:sz w:val="22"/>
                <w:szCs w:val="22"/>
              </w:rPr>
              <w:t>Степень защиты: IP 54</w:t>
            </w:r>
            <w:r w:rsidR="0016299F" w:rsidRPr="0016299F">
              <w:rPr>
                <w:sz w:val="22"/>
                <w:szCs w:val="22"/>
              </w:rPr>
              <w:t xml:space="preserve"> </w:t>
            </w:r>
          </w:p>
          <w:p w:rsidR="0016299F" w:rsidRPr="0016299F" w:rsidRDefault="0016299F" w:rsidP="0016299F">
            <w:pPr>
              <w:spacing w:after="0" w:line="240" w:lineRule="auto"/>
              <w:rPr>
                <w:rFonts w:eastAsia="Calibri"/>
                <w:sz w:val="22"/>
                <w:szCs w:val="22"/>
                <w:lang w:eastAsia="en-US"/>
              </w:rPr>
            </w:pPr>
            <w:r w:rsidRPr="0016299F">
              <w:rPr>
                <w:sz w:val="22"/>
                <w:szCs w:val="22"/>
              </w:rPr>
              <w:t xml:space="preserve">Масса: не более </w:t>
            </w:r>
            <w:smartTag w:uri="urn:schemas-microsoft-com:office:smarttags" w:element="metricconverter">
              <w:smartTagPr>
                <w:attr w:name="ProductID" w:val="6,8 кг"/>
              </w:smartTagPr>
              <w:r w:rsidRPr="0016299F">
                <w:rPr>
                  <w:sz w:val="22"/>
                  <w:szCs w:val="22"/>
                </w:rPr>
                <w:t>6,8 кг</w:t>
              </w:r>
            </w:smartTag>
          </w:p>
        </w:tc>
      </w:tr>
      <w:tr w:rsidR="0016299F" w:rsidRPr="00CE74A7" w:rsidTr="0016299F">
        <w:trPr>
          <w:trHeight w:val="490"/>
        </w:trPr>
        <w:tc>
          <w:tcPr>
            <w:tcW w:w="568" w:type="dxa"/>
            <w:vMerge/>
            <w:tcBorders>
              <w:left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Светильник ЖКУ-11-150</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sz w:val="22"/>
                <w:szCs w:val="22"/>
              </w:rPr>
              <w:t>Номинальная частота: 50Гц</w:t>
            </w:r>
            <w:r w:rsidR="0016299F" w:rsidRPr="0016299F">
              <w:rPr>
                <w:sz w:val="22"/>
                <w:szCs w:val="22"/>
              </w:rPr>
              <w:t xml:space="preserve"> </w:t>
            </w:r>
          </w:p>
          <w:p w:rsidR="0016299F" w:rsidRPr="0016299F" w:rsidRDefault="007E37A7" w:rsidP="0016299F">
            <w:pPr>
              <w:spacing w:after="0" w:line="240" w:lineRule="auto"/>
              <w:rPr>
                <w:sz w:val="22"/>
                <w:szCs w:val="22"/>
              </w:rPr>
            </w:pPr>
            <w:r>
              <w:rPr>
                <w:sz w:val="22"/>
                <w:szCs w:val="22"/>
              </w:rPr>
              <w:t>Напряжение: 220±10%  Вольт</w:t>
            </w:r>
            <w:r w:rsidR="0016299F"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Ном</w:t>
            </w:r>
            <w:r w:rsidR="007E37A7">
              <w:rPr>
                <w:sz w:val="22"/>
                <w:szCs w:val="22"/>
              </w:rPr>
              <w:t>инальная мощность лампы: 150 Вт</w:t>
            </w:r>
            <w:r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Коэффициент полезного действия: не ме</w:t>
            </w:r>
            <w:r w:rsidR="007E37A7">
              <w:rPr>
                <w:sz w:val="22"/>
                <w:szCs w:val="22"/>
              </w:rPr>
              <w:t>нее 72%</w:t>
            </w:r>
          </w:p>
          <w:p w:rsidR="0016299F" w:rsidRPr="0016299F" w:rsidRDefault="0016299F" w:rsidP="0016299F">
            <w:pPr>
              <w:spacing w:after="0" w:line="240" w:lineRule="auto"/>
              <w:rPr>
                <w:sz w:val="22"/>
                <w:szCs w:val="22"/>
              </w:rPr>
            </w:pPr>
            <w:r w:rsidRPr="0016299F">
              <w:rPr>
                <w:sz w:val="22"/>
                <w:szCs w:val="22"/>
              </w:rPr>
              <w:t>Коэфф</w:t>
            </w:r>
            <w:r w:rsidR="007E37A7">
              <w:rPr>
                <w:sz w:val="22"/>
                <w:szCs w:val="22"/>
              </w:rPr>
              <w:t>ициент мощности: не менее 0,78</w:t>
            </w:r>
          </w:p>
          <w:p w:rsidR="0016299F" w:rsidRPr="0016299F" w:rsidRDefault="007E37A7" w:rsidP="0016299F">
            <w:pPr>
              <w:spacing w:after="0" w:line="240" w:lineRule="auto"/>
              <w:rPr>
                <w:sz w:val="22"/>
                <w:szCs w:val="22"/>
              </w:rPr>
            </w:pPr>
            <w:r>
              <w:rPr>
                <w:sz w:val="22"/>
                <w:szCs w:val="22"/>
              </w:rPr>
              <w:t>Степень защиты: IP 54</w:t>
            </w:r>
            <w:r w:rsidR="0016299F" w:rsidRPr="0016299F">
              <w:rPr>
                <w:sz w:val="22"/>
                <w:szCs w:val="22"/>
              </w:rPr>
              <w:t xml:space="preserve"> </w:t>
            </w:r>
          </w:p>
          <w:p w:rsidR="0016299F" w:rsidRPr="0016299F" w:rsidRDefault="0016299F" w:rsidP="0016299F">
            <w:pPr>
              <w:spacing w:after="0" w:line="240" w:lineRule="auto"/>
              <w:rPr>
                <w:rFonts w:eastAsia="Calibri"/>
                <w:sz w:val="22"/>
                <w:szCs w:val="22"/>
                <w:lang w:eastAsia="en-US"/>
              </w:rPr>
            </w:pPr>
            <w:r w:rsidRPr="0016299F">
              <w:rPr>
                <w:sz w:val="22"/>
                <w:szCs w:val="22"/>
              </w:rPr>
              <w:t xml:space="preserve">Масса: не более </w:t>
            </w:r>
            <w:smartTag w:uri="urn:schemas-microsoft-com:office:smarttags" w:element="metricconverter">
              <w:smartTagPr>
                <w:attr w:name="ProductID" w:val="7,2 кг"/>
              </w:smartTagPr>
              <w:r w:rsidRPr="0016299F">
                <w:rPr>
                  <w:sz w:val="22"/>
                  <w:szCs w:val="22"/>
                </w:rPr>
                <w:t>7,2 кг</w:t>
              </w:r>
            </w:smartTag>
          </w:p>
        </w:tc>
      </w:tr>
      <w:tr w:rsidR="0016299F" w:rsidRPr="00CE74A7" w:rsidTr="0016299F">
        <w:trPr>
          <w:trHeight w:val="490"/>
        </w:trPr>
        <w:tc>
          <w:tcPr>
            <w:tcW w:w="568" w:type="dxa"/>
            <w:vMerge/>
            <w:tcBorders>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Светильник ЖКУ-11-250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7E37A7" w:rsidP="0016299F">
            <w:pPr>
              <w:spacing w:after="0" w:line="240" w:lineRule="auto"/>
              <w:rPr>
                <w:sz w:val="22"/>
                <w:szCs w:val="22"/>
              </w:rPr>
            </w:pPr>
            <w:r>
              <w:rPr>
                <w:sz w:val="22"/>
                <w:szCs w:val="22"/>
              </w:rPr>
              <w:t>Номинальная частота: 50Гц</w:t>
            </w:r>
          </w:p>
          <w:p w:rsidR="0016299F" w:rsidRPr="0016299F" w:rsidRDefault="007E37A7" w:rsidP="0016299F">
            <w:pPr>
              <w:spacing w:after="0" w:line="240" w:lineRule="auto"/>
              <w:rPr>
                <w:sz w:val="22"/>
                <w:szCs w:val="22"/>
              </w:rPr>
            </w:pPr>
            <w:r>
              <w:rPr>
                <w:sz w:val="22"/>
                <w:szCs w:val="22"/>
              </w:rPr>
              <w:t>Напряжение: 220±10%  Вольт</w:t>
            </w:r>
            <w:r w:rsidR="0016299F"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Номи</w:t>
            </w:r>
            <w:r w:rsidR="007E37A7">
              <w:rPr>
                <w:sz w:val="22"/>
                <w:szCs w:val="22"/>
              </w:rPr>
              <w:t>нальная мощность лампы: 250 Вт</w:t>
            </w:r>
          </w:p>
          <w:p w:rsidR="0016299F" w:rsidRPr="0016299F" w:rsidRDefault="0016299F" w:rsidP="0016299F">
            <w:pPr>
              <w:spacing w:after="0" w:line="240" w:lineRule="auto"/>
              <w:rPr>
                <w:sz w:val="22"/>
                <w:szCs w:val="22"/>
              </w:rPr>
            </w:pPr>
            <w:r w:rsidRPr="0016299F">
              <w:rPr>
                <w:sz w:val="22"/>
                <w:szCs w:val="22"/>
              </w:rPr>
              <w:t>Коэффициент полезного действия: не менее 72</w:t>
            </w:r>
            <w:r w:rsidR="007E37A7">
              <w:rPr>
                <w:sz w:val="22"/>
                <w:szCs w:val="22"/>
              </w:rPr>
              <w:t>%</w:t>
            </w:r>
            <w:r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Коэф</w:t>
            </w:r>
            <w:r w:rsidR="007E37A7">
              <w:rPr>
                <w:sz w:val="22"/>
                <w:szCs w:val="22"/>
              </w:rPr>
              <w:t>фициент мощности: не менее 0,78</w:t>
            </w:r>
            <w:r w:rsidRPr="0016299F">
              <w:rPr>
                <w:sz w:val="22"/>
                <w:szCs w:val="22"/>
              </w:rPr>
              <w:t xml:space="preserve"> </w:t>
            </w:r>
          </w:p>
          <w:p w:rsidR="0016299F" w:rsidRPr="0016299F" w:rsidRDefault="007E37A7" w:rsidP="0016299F">
            <w:pPr>
              <w:spacing w:after="0" w:line="240" w:lineRule="auto"/>
              <w:rPr>
                <w:sz w:val="22"/>
                <w:szCs w:val="22"/>
              </w:rPr>
            </w:pPr>
            <w:r>
              <w:rPr>
                <w:sz w:val="22"/>
                <w:szCs w:val="22"/>
              </w:rPr>
              <w:t>Степень защиты: IP 54</w:t>
            </w:r>
            <w:r w:rsidR="0016299F" w:rsidRPr="0016299F">
              <w:rPr>
                <w:sz w:val="22"/>
                <w:szCs w:val="22"/>
              </w:rPr>
              <w:t xml:space="preserve"> </w:t>
            </w:r>
          </w:p>
          <w:p w:rsidR="0016299F" w:rsidRPr="0016299F" w:rsidRDefault="0016299F" w:rsidP="0016299F">
            <w:pPr>
              <w:spacing w:after="0" w:line="240" w:lineRule="auto"/>
              <w:rPr>
                <w:rFonts w:eastAsia="Calibri"/>
                <w:sz w:val="22"/>
                <w:szCs w:val="22"/>
                <w:lang w:eastAsia="en-US"/>
              </w:rPr>
            </w:pPr>
            <w:r w:rsidRPr="0016299F">
              <w:rPr>
                <w:sz w:val="22"/>
                <w:szCs w:val="22"/>
              </w:rPr>
              <w:t xml:space="preserve">Масса: не более </w:t>
            </w:r>
            <w:smartTag w:uri="urn:schemas-microsoft-com:office:smarttags" w:element="metricconverter">
              <w:smartTagPr>
                <w:attr w:name="ProductID" w:val="8,4 кг"/>
              </w:smartTagPr>
              <w:r w:rsidRPr="0016299F">
                <w:rPr>
                  <w:sz w:val="22"/>
                  <w:szCs w:val="22"/>
                </w:rPr>
                <w:t>8,4 кг</w:t>
              </w:r>
            </w:smartTag>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CF-20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16299F">
                <w:rPr>
                  <w:sz w:val="22"/>
                  <w:szCs w:val="22"/>
                </w:rPr>
                <w:t>1 мм</w:t>
              </w:r>
            </w:smartTag>
            <w:r w:rsidRPr="0016299F">
              <w:rPr>
                <w:sz w:val="22"/>
                <w:szCs w:val="22"/>
              </w:rPr>
              <w:t xml:space="preserve">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бугель NB 20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w:t>
            </w:r>
            <w:r w:rsidRPr="0016299F">
              <w:rPr>
                <w:sz w:val="22"/>
                <w:szCs w:val="22"/>
              </w:rPr>
              <w:lastRenderedPageBreak/>
              <w:t xml:space="preserve">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16299F">
                <w:rPr>
                  <w:sz w:val="22"/>
                  <w:szCs w:val="22"/>
                </w:rPr>
                <w:t>1 мм</w:t>
              </w:r>
            </w:smartTag>
            <w:r w:rsidRPr="0016299F">
              <w:rPr>
                <w:sz w:val="22"/>
                <w:szCs w:val="22"/>
              </w:rPr>
              <w:t xml:space="preserve">   </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lastRenderedPageBreak/>
              <w:t>107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2"/>
              <w:numPr>
                <w:ilvl w:val="0"/>
                <w:numId w:val="0"/>
              </w:numPr>
              <w:tabs>
                <w:tab w:val="left" w:pos="708"/>
              </w:tabs>
              <w:spacing w:after="0"/>
              <w:jc w:val="left"/>
              <w:rPr>
                <w:sz w:val="22"/>
                <w:szCs w:val="22"/>
              </w:rPr>
            </w:pPr>
            <w:r w:rsidRPr="0016299F">
              <w:rPr>
                <w:sz w:val="22"/>
                <w:szCs w:val="22"/>
              </w:rPr>
              <w:t xml:space="preserve">Скрепа для крепления ленты СМ20 или А20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16299F">
              <w:rPr>
                <w:sz w:val="22"/>
                <w:szCs w:val="22"/>
              </w:rPr>
              <w:t>коррозионостойкой</w:t>
            </w:r>
            <w:proofErr w:type="spellEnd"/>
            <w:r w:rsidRPr="0016299F">
              <w:rPr>
                <w:sz w:val="22"/>
                <w:szCs w:val="22"/>
              </w:rPr>
              <w:t xml:space="preserve"> нержавеющей стали толщиной не менее </w:t>
            </w:r>
            <w:smartTag w:uri="urn:schemas-microsoft-com:office:smarttags" w:element="metricconverter">
              <w:smartTagPr>
                <w:attr w:name="ProductID" w:val="1 мм"/>
              </w:smartTagPr>
              <w:r w:rsidRPr="0016299F">
                <w:rPr>
                  <w:sz w:val="22"/>
                  <w:szCs w:val="22"/>
                </w:rPr>
                <w:t>1 мм</w:t>
              </w:r>
            </w:smartTag>
            <w:r w:rsidRPr="0016299F">
              <w:rPr>
                <w:sz w:val="22"/>
                <w:szCs w:val="22"/>
              </w:rPr>
              <w:t>.</w:t>
            </w:r>
          </w:p>
        </w:tc>
      </w:tr>
      <w:tr w:rsidR="0016299F" w:rsidRPr="008A629F" w:rsidTr="0016299F">
        <w:trPr>
          <w:trHeight w:val="543"/>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108</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Скрепа СОТ 36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16299F">
              <w:rPr>
                <w:sz w:val="22"/>
                <w:szCs w:val="22"/>
              </w:rPr>
              <w:t>коррозионостойкой</w:t>
            </w:r>
            <w:proofErr w:type="spellEnd"/>
            <w:r w:rsidRPr="0016299F">
              <w:rPr>
                <w:sz w:val="22"/>
                <w:szCs w:val="22"/>
              </w:rPr>
              <w:t xml:space="preserve"> нержавеющей стали толщиной не менее </w:t>
            </w:r>
            <w:smartTag w:uri="urn:schemas-microsoft-com:office:smarttags" w:element="metricconverter">
              <w:smartTagPr>
                <w:attr w:name="ProductID" w:val="1 мм"/>
              </w:smartTagPr>
              <w:r w:rsidRPr="0016299F">
                <w:rPr>
                  <w:sz w:val="22"/>
                  <w:szCs w:val="22"/>
                </w:rPr>
                <w:t>1 мм</w:t>
              </w:r>
            </w:smartTag>
            <w:r w:rsidRPr="0016299F">
              <w:rPr>
                <w:sz w:val="22"/>
                <w:szCs w:val="22"/>
              </w:rPr>
              <w:t>.</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109</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Стяжной хомут Е778 </w:t>
            </w:r>
          </w:p>
          <w:p w:rsidR="0016299F" w:rsidRPr="0016299F" w:rsidRDefault="0016299F" w:rsidP="0016299F">
            <w:pPr>
              <w:spacing w:after="0" w:line="240" w:lineRule="auto"/>
              <w:rPr>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spacing w:after="0" w:line="240" w:lineRule="auto"/>
              <w:rPr>
                <w:sz w:val="22"/>
                <w:szCs w:val="22"/>
              </w:rPr>
            </w:pPr>
            <w:r w:rsidRPr="0016299F">
              <w:rPr>
                <w:sz w:val="22"/>
                <w:szCs w:val="22"/>
              </w:rPr>
              <w:t xml:space="preserve">Используются для стяжки пучков проводов СИП и крепления к арматуре. </w:t>
            </w:r>
            <w:proofErr w:type="spellStart"/>
            <w:r w:rsidRPr="0016299F">
              <w:rPr>
                <w:sz w:val="22"/>
                <w:szCs w:val="22"/>
              </w:rPr>
              <w:t>Хотуты</w:t>
            </w:r>
            <w:proofErr w:type="spellEnd"/>
            <w:r w:rsidRPr="0016299F">
              <w:rPr>
                <w:sz w:val="22"/>
                <w:szCs w:val="22"/>
              </w:rPr>
              <w:t xml:space="preserve"> монтируются с помощью инструмента RIL9. </w:t>
            </w:r>
          </w:p>
        </w:tc>
      </w:tr>
      <w:tr w:rsidR="0016299F" w:rsidRPr="006E5F62"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110</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8D6570">
            <w:pPr>
              <w:pStyle w:val="aff7"/>
              <w:spacing w:before="0" w:beforeAutospacing="0" w:after="0" w:afterAutospacing="0"/>
              <w:rPr>
                <w:color w:val="auto"/>
                <w:sz w:val="22"/>
                <w:szCs w:val="22"/>
              </w:rPr>
            </w:pPr>
            <w:r w:rsidRPr="004555BA">
              <w:rPr>
                <w:color w:val="auto"/>
                <w:sz w:val="22"/>
                <w:szCs w:val="22"/>
              </w:rPr>
              <w:t>Счетчик Меркурий 230</w:t>
            </w:r>
            <w:r w:rsidRPr="0016299F">
              <w:rPr>
                <w:color w:val="auto"/>
                <w:sz w:val="22"/>
                <w:szCs w:val="22"/>
              </w:rPr>
              <w:t xml:space="preserve"> </w:t>
            </w:r>
            <w:r w:rsidRPr="0016299F">
              <w:rPr>
                <w:color w:val="auto"/>
                <w:sz w:val="22"/>
                <w:szCs w:val="22"/>
                <w:lang w:val="en-US"/>
              </w:rPr>
              <w:t>ART</w:t>
            </w:r>
            <w:r w:rsidRPr="0016299F">
              <w:rPr>
                <w:color w:val="auto"/>
                <w:sz w:val="22"/>
                <w:szCs w:val="22"/>
              </w:rPr>
              <w:t xml:space="preserve">-03 </w:t>
            </w:r>
            <w:r w:rsidR="008D6570">
              <w:rPr>
                <w:color w:val="auto"/>
                <w:sz w:val="22"/>
                <w:szCs w:val="22"/>
              </w:rPr>
              <w:t>*</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Счетчики для учета активной и реактивной электрической энергии и мощности в одном направлении в трехфазных 3-х и 4-х проводных сетях переменного тока частотой 50 Гц через измерительные трансформаторы или непосредственно с возможностью тарифного учёта по зонам суток, учёта потерь и передачи измерений и накопленной информации об энергопотреблении по цифровым интерфейсным каналам.</w:t>
            </w:r>
          </w:p>
          <w:p w:rsidR="0016299F" w:rsidRPr="0016299F" w:rsidRDefault="0016299F" w:rsidP="0016299F">
            <w:pPr>
              <w:spacing w:after="0" w:line="240" w:lineRule="auto"/>
              <w:rPr>
                <w:sz w:val="22"/>
                <w:szCs w:val="22"/>
              </w:rPr>
            </w:pPr>
            <w:r w:rsidRPr="0016299F">
              <w:rPr>
                <w:sz w:val="22"/>
                <w:szCs w:val="22"/>
              </w:rPr>
              <w:t xml:space="preserve">Номинальное напряжение: 3*230/400 В </w:t>
            </w:r>
          </w:p>
          <w:p w:rsidR="0016299F" w:rsidRPr="0016299F" w:rsidRDefault="0016299F" w:rsidP="0016299F">
            <w:pPr>
              <w:spacing w:after="0" w:line="240" w:lineRule="auto"/>
              <w:rPr>
                <w:sz w:val="22"/>
                <w:szCs w:val="22"/>
              </w:rPr>
            </w:pPr>
            <w:r w:rsidRPr="0016299F">
              <w:rPr>
                <w:sz w:val="22"/>
                <w:szCs w:val="22"/>
              </w:rPr>
              <w:t>Номина</w:t>
            </w:r>
            <w:r w:rsidR="007E37A7">
              <w:rPr>
                <w:sz w:val="22"/>
                <w:szCs w:val="22"/>
              </w:rPr>
              <w:t>льный/максимальный ток: 5/7,5 А</w:t>
            </w:r>
            <w:r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Клас</w:t>
            </w:r>
            <w:r w:rsidR="007E37A7">
              <w:rPr>
                <w:sz w:val="22"/>
                <w:szCs w:val="22"/>
              </w:rPr>
              <w:t>с точности активной энергии 0.5</w:t>
            </w:r>
            <w:r w:rsidRPr="0016299F">
              <w:rPr>
                <w:sz w:val="22"/>
                <w:szCs w:val="22"/>
              </w:rPr>
              <w:t xml:space="preserve"> </w:t>
            </w:r>
          </w:p>
          <w:p w:rsidR="0016299F" w:rsidRPr="0016299F" w:rsidRDefault="0016299F" w:rsidP="0016299F">
            <w:pPr>
              <w:spacing w:after="0" w:line="240" w:lineRule="auto"/>
              <w:rPr>
                <w:sz w:val="22"/>
                <w:szCs w:val="22"/>
              </w:rPr>
            </w:pPr>
            <w:r w:rsidRPr="0016299F">
              <w:rPr>
                <w:sz w:val="22"/>
                <w:szCs w:val="22"/>
              </w:rPr>
              <w:t>Класс точности реактивной энергии 1.0</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111</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Траверса 0,4кВт</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bCs/>
                <w:iCs/>
                <w:color w:val="auto"/>
                <w:sz w:val="22"/>
                <w:szCs w:val="22"/>
              </w:rPr>
            </w:pPr>
            <w:r w:rsidRPr="0016299F">
              <w:rPr>
                <w:color w:val="auto"/>
                <w:sz w:val="22"/>
                <w:szCs w:val="22"/>
              </w:rPr>
              <w:t>Служит для крепления проводов линий электроснабжения.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112</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Траверса ТН-9 с хомутом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bCs/>
                <w:iCs/>
                <w:color w:val="auto"/>
                <w:sz w:val="22"/>
                <w:szCs w:val="22"/>
              </w:rPr>
            </w:pPr>
            <w:r w:rsidRPr="0016299F">
              <w:rPr>
                <w:color w:val="auto"/>
                <w:sz w:val="22"/>
                <w:szCs w:val="22"/>
              </w:rPr>
              <w:t>Служит для крепления проводов линий электроснабжения.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113</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Траверса ТН-9 уголок 50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bCs/>
                <w:iCs/>
                <w:color w:val="auto"/>
                <w:sz w:val="22"/>
                <w:szCs w:val="22"/>
              </w:rPr>
            </w:pPr>
            <w:r w:rsidRPr="0016299F">
              <w:rPr>
                <w:color w:val="auto"/>
                <w:sz w:val="22"/>
                <w:szCs w:val="22"/>
              </w:rPr>
              <w:t>Служит для крепления проводов линий электроснабжения.</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114</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Хомут Х-12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Предназначен для предотвращения разделения скрученных в пучок проводов СИП.</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115</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Хомут Х-16 </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Предназначен для предотвращения разделения скрученных в пучок проводов СИП.</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116</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Хомут MQS 100-120 </w:t>
            </w:r>
          </w:p>
          <w:p w:rsidR="0016299F" w:rsidRPr="0016299F" w:rsidRDefault="0016299F" w:rsidP="0016299F">
            <w:pPr>
              <w:pStyle w:val="aff7"/>
              <w:spacing w:before="0" w:beforeAutospacing="0" w:after="0" w:afterAutospacing="0"/>
              <w:rPr>
                <w:color w:val="auto"/>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 xml:space="preserve">Изготовлен из настоящей высококачественной нержавеющей стали. В конструкции используется </w:t>
            </w:r>
            <w:r w:rsidRPr="0016299F">
              <w:rPr>
                <w:bCs/>
                <w:color w:val="auto"/>
                <w:sz w:val="22"/>
                <w:szCs w:val="22"/>
              </w:rPr>
              <w:t>принцип "распорного" соединения замка в ленте</w:t>
            </w:r>
            <w:r w:rsidRPr="0016299F">
              <w:rPr>
                <w:color w:val="auto"/>
                <w:sz w:val="22"/>
                <w:szCs w:val="22"/>
              </w:rPr>
              <w:t>, исключающей его деформацию при больших усилиях затяжки.</w:t>
            </w:r>
          </w:p>
        </w:tc>
      </w:tr>
      <w:tr w:rsidR="0016299F" w:rsidRPr="008A629F" w:rsidTr="0016299F">
        <w:trPr>
          <w:trHeight w:val="145"/>
        </w:trPr>
        <w:tc>
          <w:tcPr>
            <w:tcW w:w="568" w:type="dxa"/>
            <w:tcBorders>
              <w:top w:val="single" w:sz="4" w:space="0" w:color="000000"/>
              <w:left w:val="single" w:sz="4" w:space="0" w:color="000000"/>
              <w:bottom w:val="single" w:sz="4" w:space="0" w:color="000000"/>
              <w:right w:val="single" w:sz="4" w:space="0" w:color="000000"/>
            </w:tcBorders>
            <w:vAlign w:val="center"/>
          </w:tcPr>
          <w:p w:rsidR="0016299F" w:rsidRPr="0016299F" w:rsidRDefault="0016299F" w:rsidP="0016299F">
            <w:pPr>
              <w:spacing w:after="0" w:line="240" w:lineRule="auto"/>
              <w:jc w:val="center"/>
              <w:rPr>
                <w:b/>
                <w:sz w:val="22"/>
                <w:szCs w:val="22"/>
              </w:rPr>
            </w:pPr>
            <w:r w:rsidRPr="0016299F">
              <w:rPr>
                <w:b/>
                <w:sz w:val="22"/>
                <w:szCs w:val="22"/>
              </w:rPr>
              <w:t>117</w:t>
            </w:r>
          </w:p>
        </w:tc>
        <w:tc>
          <w:tcPr>
            <w:tcW w:w="3148"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color w:val="auto"/>
                <w:sz w:val="22"/>
                <w:szCs w:val="22"/>
              </w:rPr>
            </w:pPr>
            <w:r w:rsidRPr="0016299F">
              <w:rPr>
                <w:color w:val="auto"/>
                <w:sz w:val="22"/>
                <w:szCs w:val="22"/>
              </w:rPr>
              <w:t>Шкаф управления уличным освещением И710</w:t>
            </w:r>
          </w:p>
        </w:tc>
        <w:tc>
          <w:tcPr>
            <w:tcW w:w="6747" w:type="dxa"/>
            <w:tcBorders>
              <w:top w:val="single" w:sz="4" w:space="0" w:color="000000"/>
              <w:left w:val="single" w:sz="4" w:space="0" w:color="000000"/>
              <w:bottom w:val="single" w:sz="4" w:space="0" w:color="000000"/>
              <w:right w:val="single" w:sz="4" w:space="0" w:color="000000"/>
            </w:tcBorders>
          </w:tcPr>
          <w:p w:rsidR="0016299F" w:rsidRPr="0016299F" w:rsidRDefault="0016299F" w:rsidP="0016299F">
            <w:pPr>
              <w:pStyle w:val="aff7"/>
              <w:spacing w:before="0" w:beforeAutospacing="0" w:after="0" w:afterAutospacing="0"/>
              <w:rPr>
                <w:bCs/>
                <w:color w:val="auto"/>
                <w:sz w:val="22"/>
                <w:szCs w:val="22"/>
              </w:rPr>
            </w:pPr>
            <w:r w:rsidRPr="0016299F">
              <w:rPr>
                <w:bCs/>
                <w:iCs/>
                <w:color w:val="auto"/>
                <w:sz w:val="22"/>
                <w:szCs w:val="22"/>
              </w:rPr>
              <w:t>Сварная металлоконструкция напольного исполнения с козырьком над дверью.</w:t>
            </w:r>
            <w:r w:rsidRPr="0016299F">
              <w:rPr>
                <w:color w:val="auto"/>
                <w:sz w:val="22"/>
                <w:szCs w:val="22"/>
              </w:rPr>
              <w:t xml:space="preserve"> </w:t>
            </w:r>
            <w:r w:rsidRPr="0016299F">
              <w:rPr>
                <w:bCs/>
                <w:iCs/>
                <w:color w:val="auto"/>
                <w:sz w:val="22"/>
                <w:szCs w:val="22"/>
              </w:rPr>
              <w:t xml:space="preserve">Степень защиты шкафа </w:t>
            </w:r>
            <w:r w:rsidRPr="0016299F">
              <w:rPr>
                <w:bCs/>
                <w:iCs/>
                <w:color w:val="auto"/>
                <w:sz w:val="22"/>
                <w:szCs w:val="22"/>
                <w:lang w:val="en-US"/>
              </w:rPr>
              <w:t>IP</w:t>
            </w:r>
            <w:r w:rsidRPr="0016299F">
              <w:rPr>
                <w:bCs/>
                <w:iCs/>
                <w:color w:val="auto"/>
                <w:sz w:val="22"/>
                <w:szCs w:val="22"/>
              </w:rPr>
              <w:t xml:space="preserve">00 – со стороны дна, </w:t>
            </w:r>
            <w:r w:rsidRPr="0016299F">
              <w:rPr>
                <w:bCs/>
                <w:iCs/>
                <w:color w:val="auto"/>
                <w:sz w:val="22"/>
                <w:szCs w:val="22"/>
                <w:lang w:val="en-US"/>
              </w:rPr>
              <w:t>IP</w:t>
            </w:r>
            <w:r w:rsidRPr="0016299F">
              <w:rPr>
                <w:bCs/>
                <w:iCs/>
                <w:color w:val="auto"/>
                <w:sz w:val="22"/>
                <w:szCs w:val="22"/>
              </w:rPr>
              <w:t>54 – с других сторон. Внутри щита установлена монтажная панель с аппаратурой. Ввод в щит осуществляется снизу.</w:t>
            </w:r>
          </w:p>
        </w:tc>
      </w:tr>
    </w:tbl>
    <w:p w:rsidR="0016299F" w:rsidRDefault="0016299F" w:rsidP="008D6570">
      <w:pPr>
        <w:widowControl/>
        <w:spacing w:after="0" w:line="240" w:lineRule="auto"/>
        <w:ind w:left="720"/>
        <w:jc w:val="both"/>
        <w:rPr>
          <w:color w:val="000000"/>
        </w:rPr>
      </w:pPr>
    </w:p>
    <w:p w:rsidR="008D6570" w:rsidRPr="008D6570" w:rsidRDefault="008D6570" w:rsidP="008D6570">
      <w:pPr>
        <w:widowControl/>
        <w:spacing w:after="0" w:line="240" w:lineRule="auto"/>
        <w:ind w:left="142"/>
        <w:jc w:val="both"/>
        <w:rPr>
          <w:i/>
          <w:color w:val="000000"/>
        </w:rPr>
      </w:pPr>
      <w:r w:rsidRPr="008D6570">
        <w:rPr>
          <w:i/>
          <w:color w:val="000000"/>
        </w:rPr>
        <w:t>*  Эквивалент недопустим ввиду необходимости обеспечения совместимости с уже имеющимся оборудованием</w:t>
      </w:r>
    </w:p>
    <w:p w:rsidR="009F6208" w:rsidRDefault="009F6208" w:rsidP="002D7F53">
      <w:pPr>
        <w:spacing w:after="0" w:line="240" w:lineRule="auto"/>
        <w:ind w:left="-426"/>
        <w:jc w:val="both"/>
        <w:rPr>
          <w:rFonts w:eastAsia="Calibri"/>
        </w:rPr>
      </w:pPr>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w:t>
      </w:r>
      <w:r w:rsidRPr="00241DBB">
        <w:rPr>
          <w:rFonts w:eastAsia="Calibri"/>
        </w:rPr>
        <w:lastRenderedPageBreak/>
        <w:t xml:space="preserve">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C81E00" w:rsidRDefault="00C81E00" w:rsidP="002D7F53">
      <w:pPr>
        <w:spacing w:after="0" w:line="240" w:lineRule="auto"/>
        <w:ind w:left="-426"/>
        <w:jc w:val="both"/>
        <w:rPr>
          <w:b/>
          <w:iCs/>
          <w:sz w:val="28"/>
          <w:szCs w:val="28"/>
          <w:lang w:eastAsia="ar-SA"/>
        </w:rPr>
      </w:pPr>
    </w:p>
    <w:p w:rsidR="00C81E00" w:rsidRPr="00C81E00" w:rsidRDefault="00C81E00" w:rsidP="00C81E00">
      <w:pPr>
        <w:spacing w:after="0" w:line="240" w:lineRule="auto"/>
        <w:ind w:left="-426"/>
        <w:jc w:val="center"/>
        <w:rPr>
          <w:b/>
          <w:iCs/>
          <w:lang w:eastAsia="ar-SA"/>
        </w:rPr>
      </w:pPr>
      <w:r>
        <w:rPr>
          <w:b/>
          <w:iCs/>
          <w:lang w:eastAsia="ar-SA"/>
        </w:rPr>
        <w:t>3</w:t>
      </w:r>
      <w:r w:rsidRPr="00C81E00">
        <w:rPr>
          <w:b/>
          <w:iCs/>
          <w:lang w:eastAsia="ar-SA"/>
        </w:rPr>
        <w:t>. Обоснование начальной (максимальной) цены контракта</w:t>
      </w:r>
    </w:p>
    <w:p w:rsidR="00C81E00" w:rsidRPr="00C81E00" w:rsidRDefault="00C81E00" w:rsidP="00C81E00">
      <w:pPr>
        <w:spacing w:after="0" w:line="240" w:lineRule="auto"/>
        <w:jc w:val="center"/>
        <w:rPr>
          <w:b/>
        </w:rPr>
      </w:pPr>
      <w:r>
        <w:rPr>
          <w:b/>
        </w:rPr>
        <w:t>(расчет</w:t>
      </w:r>
      <w:r w:rsidRPr="00C81E00">
        <w:rPr>
          <w:b/>
        </w:rPr>
        <w:t xml:space="preserve"> начальной (максимальной) цены контракта на выполнение работ по содержанию, текущему ремонту сетей наружного освещения</w:t>
      </w:r>
      <w:r>
        <w:rPr>
          <w:b/>
        </w:rPr>
        <w:t>)</w:t>
      </w:r>
    </w:p>
    <w:p w:rsidR="00C81E00" w:rsidRPr="00C81E00" w:rsidRDefault="00C81E00" w:rsidP="00C81E00">
      <w:pPr>
        <w:spacing w:after="0" w:line="240" w:lineRule="auto"/>
        <w:jc w:val="center"/>
        <w:rPr>
          <w:b/>
        </w:rPr>
      </w:pPr>
    </w:p>
    <w:p w:rsidR="00C81E00" w:rsidRPr="00C81E00" w:rsidRDefault="00C81E00" w:rsidP="00C81E00">
      <w:pPr>
        <w:spacing w:after="0" w:line="240" w:lineRule="auto"/>
        <w:ind w:firstLine="720"/>
        <w:jc w:val="both"/>
      </w:pPr>
      <w:r w:rsidRPr="00C81E00">
        <w:t xml:space="preserve">В соответствии с нормативом финансовых затрат на содержание, текущий ремонт  сети наружного освещения, утвержденным постановлением Администрации города Иванова от 19.10.2012 № 2304 «Об утверждении порядков расчета и применения нормативов финансовых затрат на оказание отдельных муниципальных услуг в сфере благоустройства», содержание </w:t>
      </w:r>
      <w:smartTag w:uri="urn:schemas-microsoft-com:office:smarttags" w:element="metricconverter">
        <w:smartTagPr>
          <w:attr w:name="ProductID" w:val="1 км"/>
        </w:smartTagPr>
        <w:r w:rsidRPr="00C81E00">
          <w:t>1 км</w:t>
        </w:r>
      </w:smartTag>
      <w:r w:rsidRPr="00C81E00">
        <w:t xml:space="preserve"> линии наружного освещения в 2015 году составляет 39 611,52 руб.</w:t>
      </w:r>
    </w:p>
    <w:p w:rsidR="00C81E00" w:rsidRPr="00C81E00" w:rsidRDefault="00C81E00" w:rsidP="00C81E00">
      <w:pPr>
        <w:spacing w:after="0" w:line="240" w:lineRule="auto"/>
        <w:ind w:firstLine="720"/>
        <w:jc w:val="both"/>
      </w:pPr>
      <w:r w:rsidRPr="00C81E00">
        <w:t xml:space="preserve">Таким образом, содержание </w:t>
      </w:r>
      <w:smartTag w:uri="urn:schemas-microsoft-com:office:smarttags" w:element="metricconverter">
        <w:smartTagPr>
          <w:attr w:name="ProductID" w:val="1 км"/>
        </w:smartTagPr>
        <w:r w:rsidRPr="00C81E00">
          <w:t>1 км</w:t>
        </w:r>
      </w:smartTag>
      <w:r w:rsidRPr="00C81E00">
        <w:t xml:space="preserve"> линии наружного освещения одного дня 2015 года составляет 108,52 руб. (39 611,52 руб. / 365 дней).</w:t>
      </w:r>
    </w:p>
    <w:p w:rsidR="00C81E00" w:rsidRPr="00C81E00" w:rsidRDefault="00C81E00" w:rsidP="00C81E00">
      <w:pPr>
        <w:spacing w:after="0" w:line="240" w:lineRule="auto"/>
        <w:ind w:firstLine="720"/>
        <w:jc w:val="both"/>
      </w:pPr>
      <w:r w:rsidRPr="00C81E00">
        <w:t xml:space="preserve">Протяженность сетей наружного освещения составляет </w:t>
      </w:r>
      <w:smartTag w:uri="urn:schemas-microsoft-com:office:smarttags" w:element="metricconverter">
        <w:smartTagPr>
          <w:attr w:name="ProductID" w:val="750,00 км"/>
        </w:smartTagPr>
        <w:r w:rsidRPr="00C81E00">
          <w:t>750,00 км</w:t>
        </w:r>
      </w:smartTag>
      <w:r w:rsidRPr="00C81E00">
        <w:t xml:space="preserve">. </w:t>
      </w:r>
    </w:p>
    <w:p w:rsidR="00C81E00" w:rsidRPr="00C81E00" w:rsidRDefault="00C81E00" w:rsidP="00C81E00">
      <w:pPr>
        <w:spacing w:after="0" w:line="240" w:lineRule="auto"/>
        <w:ind w:firstLine="720"/>
        <w:jc w:val="both"/>
      </w:pPr>
      <w:r w:rsidRPr="00C81E00">
        <w:t xml:space="preserve">Следовательно, содержание сетей наружного освещения одного дня 2015 года составляет 81 390,00 руб. (108,52 руб. * </w:t>
      </w:r>
      <w:smartTag w:uri="urn:schemas-microsoft-com:office:smarttags" w:element="metricconverter">
        <w:smartTagPr>
          <w:attr w:name="ProductID" w:val="750,00 км"/>
        </w:smartTagPr>
        <w:r w:rsidRPr="00C81E00">
          <w:t>750,00 км</w:t>
        </w:r>
      </w:smartTag>
      <w:r w:rsidRPr="00C81E00">
        <w:t>).</w:t>
      </w:r>
    </w:p>
    <w:p w:rsidR="00C81E00" w:rsidRPr="00C81E00" w:rsidRDefault="00C81E00" w:rsidP="00C81E00">
      <w:pPr>
        <w:spacing w:after="0" w:line="240" w:lineRule="auto"/>
        <w:ind w:firstLine="720"/>
        <w:jc w:val="both"/>
      </w:pPr>
      <w:r w:rsidRPr="00C81E00">
        <w:t>Соответственно, стоимость работ составит:</w:t>
      </w:r>
    </w:p>
    <w:p w:rsidR="00C81E00" w:rsidRPr="00C81E00" w:rsidRDefault="00C81E00" w:rsidP="00C81E00">
      <w:pPr>
        <w:spacing w:after="0" w:line="240" w:lineRule="auto"/>
        <w:ind w:firstLine="720"/>
        <w:jc w:val="both"/>
      </w:pPr>
    </w:p>
    <w:p w:rsidR="00C81E00" w:rsidRPr="00C81E00" w:rsidRDefault="00C81E00" w:rsidP="00C81E00">
      <w:pPr>
        <w:spacing w:after="0" w:line="240" w:lineRule="auto"/>
        <w:ind w:firstLine="720"/>
        <w:jc w:val="both"/>
        <w:rPr>
          <w:b/>
        </w:rPr>
      </w:pPr>
      <w:r w:rsidRPr="00C81E00">
        <w:rPr>
          <w:b/>
        </w:rPr>
        <w:t xml:space="preserve">81 390,00 * 146 = 11 882 940,00 руб., </w:t>
      </w:r>
    </w:p>
    <w:p w:rsidR="00C81E00" w:rsidRPr="00C81E00" w:rsidRDefault="00C81E00" w:rsidP="00C81E00">
      <w:pPr>
        <w:spacing w:after="0" w:line="240" w:lineRule="auto"/>
        <w:jc w:val="both"/>
      </w:pPr>
      <w:r w:rsidRPr="00C81E00">
        <w:t>где 146 – количество дней.</w:t>
      </w:r>
    </w:p>
    <w:p w:rsidR="00C81E00" w:rsidRPr="00241DBB" w:rsidRDefault="00C81E00" w:rsidP="00C81E00">
      <w:pPr>
        <w:spacing w:after="0" w:line="240" w:lineRule="auto"/>
        <w:ind w:left="-426"/>
        <w:jc w:val="center"/>
        <w:rPr>
          <w:rFonts w:eastAsia="Calibri"/>
        </w:rPr>
      </w:pPr>
    </w:p>
    <w:sectPr w:rsidR="00C81E00" w:rsidRPr="00241DBB" w:rsidSect="001D3180">
      <w:footerReference w:type="default" r:id="rId31"/>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71" w:rsidRDefault="00B05171" w:rsidP="00FC176D">
      <w:pPr>
        <w:spacing w:after="0" w:line="240" w:lineRule="auto"/>
      </w:pPr>
      <w:r>
        <w:separator/>
      </w:r>
    </w:p>
  </w:endnote>
  <w:endnote w:type="continuationSeparator" w:id="0">
    <w:p w:rsidR="00B05171" w:rsidRDefault="00B0517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B9065D" w:rsidRPr="005B6971" w:rsidRDefault="00B9065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8323FE">
          <w:rPr>
            <w:noProof/>
            <w:sz w:val="20"/>
            <w:szCs w:val="20"/>
          </w:rPr>
          <w:t>15</w:t>
        </w:r>
        <w:r w:rsidRPr="005B6971">
          <w:rPr>
            <w:sz w:val="20"/>
            <w:szCs w:val="20"/>
          </w:rPr>
          <w:fldChar w:fldCharType="end"/>
        </w:r>
      </w:p>
    </w:sdtContent>
  </w:sdt>
  <w:p w:rsidR="00B9065D" w:rsidRDefault="00B9065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71" w:rsidRDefault="00B05171" w:rsidP="00FC176D">
      <w:pPr>
        <w:spacing w:after="0" w:line="240" w:lineRule="auto"/>
      </w:pPr>
      <w:r>
        <w:separator/>
      </w:r>
    </w:p>
  </w:footnote>
  <w:footnote w:type="continuationSeparator" w:id="0">
    <w:p w:rsidR="00B05171" w:rsidRDefault="00B05171" w:rsidP="00FC176D">
      <w:pPr>
        <w:spacing w:after="0" w:line="240" w:lineRule="auto"/>
      </w:pPr>
      <w:r>
        <w:continuationSeparator/>
      </w:r>
    </w:p>
  </w:footnote>
  <w:footnote w:id="1">
    <w:p w:rsidR="00B9065D" w:rsidRPr="00BD40B4" w:rsidRDefault="00B9065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B9065D" w:rsidRPr="009A4A9D" w:rsidRDefault="00B9065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B9065D" w:rsidRDefault="00B9065D"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B9065D" w:rsidRPr="008434E9" w:rsidRDefault="00B9065D" w:rsidP="00BB224C">
      <w:pPr>
        <w:pStyle w:val="a6"/>
        <w:jc w:val="both"/>
        <w:rPr>
          <w:sz w:val="22"/>
          <w:szCs w:val="22"/>
        </w:rPr>
      </w:pPr>
      <w:r w:rsidRPr="008434E9">
        <w:rPr>
          <w:rStyle w:val="affe"/>
          <w:sz w:val="22"/>
          <w:szCs w:val="22"/>
        </w:rPr>
        <w:t>*</w:t>
      </w:r>
      <w:r w:rsidRPr="008434E9">
        <w:rPr>
          <w:sz w:val="22"/>
          <w:szCs w:val="22"/>
        </w:rPr>
        <w:t xml:space="preserve">не указывается </w:t>
      </w:r>
      <w:r>
        <w:rPr>
          <w:sz w:val="22"/>
          <w:szCs w:val="22"/>
        </w:rPr>
        <w:t>Подрядчиками</w:t>
      </w:r>
      <w:r w:rsidRPr="008434E9">
        <w:rPr>
          <w:sz w:val="22"/>
          <w:szCs w:val="22"/>
        </w:rPr>
        <w:t xml:space="preserve">,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4A791E"/>
    <w:multiLevelType w:val="hybridMultilevel"/>
    <w:tmpl w:val="AF64367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4298D"/>
    <w:multiLevelType w:val="hybridMultilevel"/>
    <w:tmpl w:val="821CE8A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A3D49"/>
    <w:multiLevelType w:val="hybridMultilevel"/>
    <w:tmpl w:val="C9263C3C"/>
    <w:lvl w:ilvl="0" w:tplc="900ED8D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189C58A0"/>
    <w:multiLevelType w:val="hybridMultilevel"/>
    <w:tmpl w:val="D0F602C0"/>
    <w:lvl w:ilvl="0" w:tplc="90AA6472">
      <w:numFmt w:val="bullet"/>
      <w:lvlText w:val=""/>
      <w:lvlJc w:val="left"/>
      <w:pPr>
        <w:ind w:left="502" w:hanging="360"/>
      </w:pPr>
      <w:rPr>
        <w:rFonts w:ascii="Symbol" w:eastAsia="Droid Sans Fallback" w:hAnsi="Symbol" w:cs="FreeSan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A9D1FEA"/>
    <w:multiLevelType w:val="hybridMultilevel"/>
    <w:tmpl w:val="2BFEF29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F1E59"/>
    <w:multiLevelType w:val="hybridMultilevel"/>
    <w:tmpl w:val="D75A334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700B0"/>
    <w:multiLevelType w:val="hybridMultilevel"/>
    <w:tmpl w:val="FFB2E67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51AA1"/>
    <w:multiLevelType w:val="hybridMultilevel"/>
    <w:tmpl w:val="EB9C4126"/>
    <w:lvl w:ilvl="0" w:tplc="53BCB900">
      <w:numFmt w:val="bullet"/>
      <w:lvlText w:val=""/>
      <w:lvlJc w:val="left"/>
      <w:pPr>
        <w:ind w:left="720" w:hanging="360"/>
      </w:pPr>
      <w:rPr>
        <w:rFonts w:ascii="Symbol" w:eastAsia="Droid Sans Fallback" w:hAnsi="Symbol" w:cs="Free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76682"/>
    <w:multiLevelType w:val="hybridMultilevel"/>
    <w:tmpl w:val="8E8E7C3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81055"/>
    <w:multiLevelType w:val="hybridMultilevel"/>
    <w:tmpl w:val="7CA2AEB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C3F59"/>
    <w:multiLevelType w:val="hybridMultilevel"/>
    <w:tmpl w:val="E42C11A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6">
    <w:nsid w:val="36AD51E0"/>
    <w:multiLevelType w:val="hybridMultilevel"/>
    <w:tmpl w:val="AB242F4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B628C"/>
    <w:multiLevelType w:val="hybridMultilevel"/>
    <w:tmpl w:val="B958E04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A4282F"/>
    <w:multiLevelType w:val="hybridMultilevel"/>
    <w:tmpl w:val="8BA6071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AB198B"/>
    <w:multiLevelType w:val="hybridMultilevel"/>
    <w:tmpl w:val="3514C3D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9046B50"/>
    <w:multiLevelType w:val="hybridMultilevel"/>
    <w:tmpl w:val="70BC399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617CC"/>
    <w:multiLevelType w:val="hybridMultilevel"/>
    <w:tmpl w:val="5F4A018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4A48BA"/>
    <w:multiLevelType w:val="hybridMultilevel"/>
    <w:tmpl w:val="9CCA7C0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57C8B"/>
    <w:multiLevelType w:val="hybridMultilevel"/>
    <w:tmpl w:val="5E86AAA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C57F47"/>
    <w:multiLevelType w:val="hybridMultilevel"/>
    <w:tmpl w:val="3120214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8AF6D02"/>
    <w:multiLevelType w:val="hybridMultilevel"/>
    <w:tmpl w:val="62E081E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5F9D5FDF"/>
    <w:multiLevelType w:val="hybridMultilevel"/>
    <w:tmpl w:val="6DD60A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921854"/>
    <w:multiLevelType w:val="hybridMultilevel"/>
    <w:tmpl w:val="FF502FF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E633A4"/>
    <w:multiLevelType w:val="hybridMultilevel"/>
    <w:tmpl w:val="8D9C27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1D79FA"/>
    <w:multiLevelType w:val="hybridMultilevel"/>
    <w:tmpl w:val="7924DDA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B35708"/>
    <w:multiLevelType w:val="hybridMultilevel"/>
    <w:tmpl w:val="1816593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B56809"/>
    <w:multiLevelType w:val="hybridMultilevel"/>
    <w:tmpl w:val="B8EA5DF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90678"/>
    <w:multiLevelType w:val="hybridMultilevel"/>
    <w:tmpl w:val="935474E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A6E36"/>
    <w:multiLevelType w:val="hybridMultilevel"/>
    <w:tmpl w:val="C8DC4B32"/>
    <w:lvl w:ilvl="0" w:tplc="53BCB900">
      <w:numFmt w:val="bullet"/>
      <w:lvlText w:val=""/>
      <w:lvlJc w:val="left"/>
      <w:pPr>
        <w:ind w:left="1440" w:hanging="360"/>
      </w:pPr>
      <w:rPr>
        <w:rFonts w:ascii="Symbol" w:eastAsia="Droid Sans Fallback" w:hAnsi="Symbol" w:cs="FreeSan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3C6184"/>
    <w:multiLevelType w:val="hybridMultilevel"/>
    <w:tmpl w:val="98268D5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6F77B3"/>
    <w:multiLevelType w:val="hybridMultilevel"/>
    <w:tmpl w:val="BFA8462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524F7"/>
    <w:multiLevelType w:val="hybridMultilevel"/>
    <w:tmpl w:val="7D3CD81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6D7AF1"/>
    <w:multiLevelType w:val="hybridMultilevel"/>
    <w:tmpl w:val="7B5A875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8"/>
  </w:num>
  <w:num w:numId="4">
    <w:abstractNumId w:val="36"/>
  </w:num>
  <w:num w:numId="5">
    <w:abstractNumId w:val="30"/>
  </w:num>
  <w:num w:numId="6">
    <w:abstractNumId w:val="23"/>
  </w:num>
  <w:num w:numId="7">
    <w:abstractNumId w:val="20"/>
  </w:num>
  <w:num w:numId="8">
    <w:abstractNumId w:val="6"/>
  </w:num>
  <w:num w:numId="9">
    <w:abstractNumId w:val="0"/>
  </w:num>
  <w:num w:numId="10">
    <w:abstractNumId w:val="34"/>
  </w:num>
  <w:num w:numId="11">
    <w:abstractNumId w:val="24"/>
  </w:num>
  <w:num w:numId="12">
    <w:abstractNumId w:val="5"/>
  </w:num>
  <w:num w:numId="13">
    <w:abstractNumId w:val="40"/>
  </w:num>
  <w:num w:numId="14">
    <w:abstractNumId w:val="38"/>
  </w:num>
  <w:num w:numId="15">
    <w:abstractNumId w:val="10"/>
  </w:num>
  <w:num w:numId="16">
    <w:abstractNumId w:val="9"/>
  </w:num>
  <w:num w:numId="17">
    <w:abstractNumId w:val="17"/>
  </w:num>
  <w:num w:numId="18">
    <w:abstractNumId w:val="44"/>
  </w:num>
  <w:num w:numId="19">
    <w:abstractNumId w:val="16"/>
  </w:num>
  <w:num w:numId="20">
    <w:abstractNumId w:val="26"/>
  </w:num>
  <w:num w:numId="21">
    <w:abstractNumId w:val="33"/>
  </w:num>
  <w:num w:numId="22">
    <w:abstractNumId w:val="29"/>
  </w:num>
  <w:num w:numId="23">
    <w:abstractNumId w:val="19"/>
  </w:num>
  <w:num w:numId="24">
    <w:abstractNumId w:val="8"/>
  </w:num>
  <w:num w:numId="25">
    <w:abstractNumId w:val="42"/>
  </w:num>
  <w:num w:numId="26">
    <w:abstractNumId w:val="32"/>
  </w:num>
  <w:num w:numId="27">
    <w:abstractNumId w:val="21"/>
  </w:num>
  <w:num w:numId="28">
    <w:abstractNumId w:val="13"/>
  </w:num>
  <w:num w:numId="29">
    <w:abstractNumId w:val="12"/>
  </w:num>
  <w:num w:numId="30">
    <w:abstractNumId w:val="14"/>
  </w:num>
  <w:num w:numId="31">
    <w:abstractNumId w:val="35"/>
  </w:num>
  <w:num w:numId="32">
    <w:abstractNumId w:val="18"/>
  </w:num>
  <w:num w:numId="33">
    <w:abstractNumId w:val="43"/>
  </w:num>
  <w:num w:numId="34">
    <w:abstractNumId w:val="4"/>
  </w:num>
  <w:num w:numId="35">
    <w:abstractNumId w:val="31"/>
  </w:num>
  <w:num w:numId="36">
    <w:abstractNumId w:val="37"/>
  </w:num>
  <w:num w:numId="37">
    <w:abstractNumId w:val="22"/>
  </w:num>
  <w:num w:numId="38">
    <w:abstractNumId w:val="25"/>
  </w:num>
  <w:num w:numId="39">
    <w:abstractNumId w:val="15"/>
  </w:num>
  <w:num w:numId="40">
    <w:abstractNumId w:val="11"/>
  </w:num>
  <w:num w:numId="41">
    <w:abstractNumId w:val="39"/>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349"/>
    <w:rsid w:val="000056CD"/>
    <w:rsid w:val="0000643D"/>
    <w:rsid w:val="00006609"/>
    <w:rsid w:val="000070D7"/>
    <w:rsid w:val="0001045C"/>
    <w:rsid w:val="000128BB"/>
    <w:rsid w:val="00015DB3"/>
    <w:rsid w:val="000172E2"/>
    <w:rsid w:val="000172E3"/>
    <w:rsid w:val="00022E12"/>
    <w:rsid w:val="00023C00"/>
    <w:rsid w:val="00023F20"/>
    <w:rsid w:val="00031A04"/>
    <w:rsid w:val="00032ADB"/>
    <w:rsid w:val="00042108"/>
    <w:rsid w:val="000446D3"/>
    <w:rsid w:val="00045ABB"/>
    <w:rsid w:val="00045C39"/>
    <w:rsid w:val="00046837"/>
    <w:rsid w:val="00057043"/>
    <w:rsid w:val="00061F03"/>
    <w:rsid w:val="00063123"/>
    <w:rsid w:val="00065FE3"/>
    <w:rsid w:val="00066110"/>
    <w:rsid w:val="0007070D"/>
    <w:rsid w:val="00071428"/>
    <w:rsid w:val="000715DA"/>
    <w:rsid w:val="000753C0"/>
    <w:rsid w:val="0007582A"/>
    <w:rsid w:val="00075EF4"/>
    <w:rsid w:val="000760F4"/>
    <w:rsid w:val="00080FEA"/>
    <w:rsid w:val="000833B5"/>
    <w:rsid w:val="00083D4D"/>
    <w:rsid w:val="000916E4"/>
    <w:rsid w:val="000949DE"/>
    <w:rsid w:val="000966F9"/>
    <w:rsid w:val="000966FA"/>
    <w:rsid w:val="00097DBF"/>
    <w:rsid w:val="000A04A8"/>
    <w:rsid w:val="000A412D"/>
    <w:rsid w:val="000A6534"/>
    <w:rsid w:val="000B2B09"/>
    <w:rsid w:val="000B692C"/>
    <w:rsid w:val="000B6FE9"/>
    <w:rsid w:val="000C7A0E"/>
    <w:rsid w:val="000C7A52"/>
    <w:rsid w:val="000D23F9"/>
    <w:rsid w:val="000D3BD8"/>
    <w:rsid w:val="000E28F3"/>
    <w:rsid w:val="000E3792"/>
    <w:rsid w:val="000E721E"/>
    <w:rsid w:val="000E7E6B"/>
    <w:rsid w:val="000F0079"/>
    <w:rsid w:val="000F153E"/>
    <w:rsid w:val="000F35D6"/>
    <w:rsid w:val="000F4237"/>
    <w:rsid w:val="000F5BED"/>
    <w:rsid w:val="00104F7B"/>
    <w:rsid w:val="00113D79"/>
    <w:rsid w:val="00114ADF"/>
    <w:rsid w:val="00121B9E"/>
    <w:rsid w:val="00122531"/>
    <w:rsid w:val="001320D8"/>
    <w:rsid w:val="001340F0"/>
    <w:rsid w:val="00137180"/>
    <w:rsid w:val="001407AC"/>
    <w:rsid w:val="00140C59"/>
    <w:rsid w:val="00142323"/>
    <w:rsid w:val="001465CF"/>
    <w:rsid w:val="00147EB0"/>
    <w:rsid w:val="0015415D"/>
    <w:rsid w:val="0015589D"/>
    <w:rsid w:val="0016299F"/>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A7D8B"/>
    <w:rsid w:val="001B1212"/>
    <w:rsid w:val="001B4603"/>
    <w:rsid w:val="001B5AE5"/>
    <w:rsid w:val="001B723C"/>
    <w:rsid w:val="001B7482"/>
    <w:rsid w:val="001C0565"/>
    <w:rsid w:val="001C12B3"/>
    <w:rsid w:val="001D0E72"/>
    <w:rsid w:val="001D2E8F"/>
    <w:rsid w:val="001D3180"/>
    <w:rsid w:val="001D6327"/>
    <w:rsid w:val="001D6585"/>
    <w:rsid w:val="001E1937"/>
    <w:rsid w:val="001E2CF1"/>
    <w:rsid w:val="001E34FF"/>
    <w:rsid w:val="001F3C8A"/>
    <w:rsid w:val="002132F6"/>
    <w:rsid w:val="0021412E"/>
    <w:rsid w:val="00214183"/>
    <w:rsid w:val="00216737"/>
    <w:rsid w:val="00220DA8"/>
    <w:rsid w:val="0022163A"/>
    <w:rsid w:val="00222208"/>
    <w:rsid w:val="0022350A"/>
    <w:rsid w:val="00223D55"/>
    <w:rsid w:val="00225778"/>
    <w:rsid w:val="0023106F"/>
    <w:rsid w:val="00232774"/>
    <w:rsid w:val="0023690B"/>
    <w:rsid w:val="00237F9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864CE"/>
    <w:rsid w:val="00291F41"/>
    <w:rsid w:val="0029331F"/>
    <w:rsid w:val="0029374B"/>
    <w:rsid w:val="0029637D"/>
    <w:rsid w:val="00296EB7"/>
    <w:rsid w:val="002A00D3"/>
    <w:rsid w:val="002A13B0"/>
    <w:rsid w:val="002A298C"/>
    <w:rsid w:val="002A3F30"/>
    <w:rsid w:val="002A53D8"/>
    <w:rsid w:val="002A588C"/>
    <w:rsid w:val="002C221F"/>
    <w:rsid w:val="002C355B"/>
    <w:rsid w:val="002C5695"/>
    <w:rsid w:val="002C651D"/>
    <w:rsid w:val="002D018C"/>
    <w:rsid w:val="002D1FF1"/>
    <w:rsid w:val="002D322C"/>
    <w:rsid w:val="002D4644"/>
    <w:rsid w:val="002D6B59"/>
    <w:rsid w:val="002D7F53"/>
    <w:rsid w:val="002E2A28"/>
    <w:rsid w:val="002F22EE"/>
    <w:rsid w:val="002F49B2"/>
    <w:rsid w:val="00300CAD"/>
    <w:rsid w:val="00301318"/>
    <w:rsid w:val="00303176"/>
    <w:rsid w:val="0030620F"/>
    <w:rsid w:val="003106A5"/>
    <w:rsid w:val="00311FDB"/>
    <w:rsid w:val="00316D36"/>
    <w:rsid w:val="00317EAE"/>
    <w:rsid w:val="00322269"/>
    <w:rsid w:val="003240F0"/>
    <w:rsid w:val="0032430A"/>
    <w:rsid w:val="00325BDB"/>
    <w:rsid w:val="00325FE5"/>
    <w:rsid w:val="00326458"/>
    <w:rsid w:val="00327321"/>
    <w:rsid w:val="00332AAF"/>
    <w:rsid w:val="00333876"/>
    <w:rsid w:val="00342207"/>
    <w:rsid w:val="00353265"/>
    <w:rsid w:val="0036301D"/>
    <w:rsid w:val="00364469"/>
    <w:rsid w:val="0036608E"/>
    <w:rsid w:val="00370923"/>
    <w:rsid w:val="003713D1"/>
    <w:rsid w:val="00371A75"/>
    <w:rsid w:val="0037644B"/>
    <w:rsid w:val="00376EE2"/>
    <w:rsid w:val="00377A9D"/>
    <w:rsid w:val="00381515"/>
    <w:rsid w:val="00385BA9"/>
    <w:rsid w:val="00386190"/>
    <w:rsid w:val="003876AC"/>
    <w:rsid w:val="003917AB"/>
    <w:rsid w:val="003936F9"/>
    <w:rsid w:val="003975D8"/>
    <w:rsid w:val="00397A87"/>
    <w:rsid w:val="003A0E06"/>
    <w:rsid w:val="003A1734"/>
    <w:rsid w:val="003A2354"/>
    <w:rsid w:val="003A38DA"/>
    <w:rsid w:val="003A39B5"/>
    <w:rsid w:val="003A3FDD"/>
    <w:rsid w:val="003A59B5"/>
    <w:rsid w:val="003A7433"/>
    <w:rsid w:val="003A796D"/>
    <w:rsid w:val="003B15A9"/>
    <w:rsid w:val="003B4546"/>
    <w:rsid w:val="003B6F58"/>
    <w:rsid w:val="003C1545"/>
    <w:rsid w:val="003C431C"/>
    <w:rsid w:val="003C5571"/>
    <w:rsid w:val="003C7422"/>
    <w:rsid w:val="003D0059"/>
    <w:rsid w:val="003D0576"/>
    <w:rsid w:val="003D352B"/>
    <w:rsid w:val="003D3CC9"/>
    <w:rsid w:val="003E0222"/>
    <w:rsid w:val="003E155A"/>
    <w:rsid w:val="003E1EF5"/>
    <w:rsid w:val="003E3D4F"/>
    <w:rsid w:val="003E7085"/>
    <w:rsid w:val="003E7895"/>
    <w:rsid w:val="003F2ECA"/>
    <w:rsid w:val="004050F5"/>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55BA"/>
    <w:rsid w:val="00457996"/>
    <w:rsid w:val="00461BC4"/>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3CB1"/>
    <w:rsid w:val="00544938"/>
    <w:rsid w:val="00545615"/>
    <w:rsid w:val="005458FD"/>
    <w:rsid w:val="00547087"/>
    <w:rsid w:val="00555AC6"/>
    <w:rsid w:val="005645E2"/>
    <w:rsid w:val="0058472A"/>
    <w:rsid w:val="00585826"/>
    <w:rsid w:val="005914ED"/>
    <w:rsid w:val="00591D48"/>
    <w:rsid w:val="00591F95"/>
    <w:rsid w:val="00591FAD"/>
    <w:rsid w:val="00593194"/>
    <w:rsid w:val="005943AE"/>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6863"/>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6F57D7"/>
    <w:rsid w:val="00701107"/>
    <w:rsid w:val="00701684"/>
    <w:rsid w:val="00704B7A"/>
    <w:rsid w:val="00706728"/>
    <w:rsid w:val="00715C51"/>
    <w:rsid w:val="00724D6A"/>
    <w:rsid w:val="00727486"/>
    <w:rsid w:val="0073024D"/>
    <w:rsid w:val="00731C6D"/>
    <w:rsid w:val="007320D1"/>
    <w:rsid w:val="007345A4"/>
    <w:rsid w:val="00735C7D"/>
    <w:rsid w:val="00737275"/>
    <w:rsid w:val="00742104"/>
    <w:rsid w:val="007428B5"/>
    <w:rsid w:val="00747E10"/>
    <w:rsid w:val="00750A33"/>
    <w:rsid w:val="00751FDE"/>
    <w:rsid w:val="00757E38"/>
    <w:rsid w:val="00757F0D"/>
    <w:rsid w:val="00761CEC"/>
    <w:rsid w:val="007636E7"/>
    <w:rsid w:val="0076537B"/>
    <w:rsid w:val="007709D9"/>
    <w:rsid w:val="007711A4"/>
    <w:rsid w:val="0077381F"/>
    <w:rsid w:val="00777282"/>
    <w:rsid w:val="00777704"/>
    <w:rsid w:val="007779E8"/>
    <w:rsid w:val="00782231"/>
    <w:rsid w:val="00784B6A"/>
    <w:rsid w:val="007854C1"/>
    <w:rsid w:val="00790F8F"/>
    <w:rsid w:val="00792239"/>
    <w:rsid w:val="00792943"/>
    <w:rsid w:val="00792FAA"/>
    <w:rsid w:val="0079329E"/>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37A7"/>
    <w:rsid w:val="007E43DE"/>
    <w:rsid w:val="007E5A73"/>
    <w:rsid w:val="007F0A8C"/>
    <w:rsid w:val="007F16B6"/>
    <w:rsid w:val="007F339A"/>
    <w:rsid w:val="007F3675"/>
    <w:rsid w:val="008008BC"/>
    <w:rsid w:val="00801366"/>
    <w:rsid w:val="00806A77"/>
    <w:rsid w:val="00806F5D"/>
    <w:rsid w:val="00807F4C"/>
    <w:rsid w:val="008147B7"/>
    <w:rsid w:val="008208A1"/>
    <w:rsid w:val="00820C84"/>
    <w:rsid w:val="008213A9"/>
    <w:rsid w:val="00822844"/>
    <w:rsid w:val="00822B26"/>
    <w:rsid w:val="008232EC"/>
    <w:rsid w:val="00823A84"/>
    <w:rsid w:val="00823B5B"/>
    <w:rsid w:val="00825190"/>
    <w:rsid w:val="00825DC0"/>
    <w:rsid w:val="00827C75"/>
    <w:rsid w:val="0083104D"/>
    <w:rsid w:val="008323FE"/>
    <w:rsid w:val="0083473F"/>
    <w:rsid w:val="00835358"/>
    <w:rsid w:val="0083765A"/>
    <w:rsid w:val="00840BBD"/>
    <w:rsid w:val="00840D52"/>
    <w:rsid w:val="0084726F"/>
    <w:rsid w:val="0085092E"/>
    <w:rsid w:val="0085219B"/>
    <w:rsid w:val="00857F3D"/>
    <w:rsid w:val="0086145C"/>
    <w:rsid w:val="00862534"/>
    <w:rsid w:val="00862B9D"/>
    <w:rsid w:val="008679B9"/>
    <w:rsid w:val="00875D65"/>
    <w:rsid w:val="00880434"/>
    <w:rsid w:val="00881562"/>
    <w:rsid w:val="0088447D"/>
    <w:rsid w:val="008846B1"/>
    <w:rsid w:val="008846B5"/>
    <w:rsid w:val="00884B2C"/>
    <w:rsid w:val="00885B25"/>
    <w:rsid w:val="00885BF1"/>
    <w:rsid w:val="008943A3"/>
    <w:rsid w:val="00894AFE"/>
    <w:rsid w:val="00895986"/>
    <w:rsid w:val="0089688A"/>
    <w:rsid w:val="008A27E3"/>
    <w:rsid w:val="008A3139"/>
    <w:rsid w:val="008B519F"/>
    <w:rsid w:val="008B60B1"/>
    <w:rsid w:val="008B63BE"/>
    <w:rsid w:val="008C0A0B"/>
    <w:rsid w:val="008C4FF5"/>
    <w:rsid w:val="008C7CCB"/>
    <w:rsid w:val="008C7DB2"/>
    <w:rsid w:val="008D00E5"/>
    <w:rsid w:val="008D34B9"/>
    <w:rsid w:val="008D40D8"/>
    <w:rsid w:val="008D6570"/>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1BF6"/>
    <w:rsid w:val="009359CC"/>
    <w:rsid w:val="00940478"/>
    <w:rsid w:val="00941451"/>
    <w:rsid w:val="0094313F"/>
    <w:rsid w:val="00944B3F"/>
    <w:rsid w:val="00946961"/>
    <w:rsid w:val="00953F0A"/>
    <w:rsid w:val="0095422D"/>
    <w:rsid w:val="009608F7"/>
    <w:rsid w:val="00960D3D"/>
    <w:rsid w:val="00960FA1"/>
    <w:rsid w:val="00961FB9"/>
    <w:rsid w:val="00963744"/>
    <w:rsid w:val="00974A19"/>
    <w:rsid w:val="00976A7F"/>
    <w:rsid w:val="00983D6E"/>
    <w:rsid w:val="00984EB7"/>
    <w:rsid w:val="009902D4"/>
    <w:rsid w:val="009921CE"/>
    <w:rsid w:val="00992940"/>
    <w:rsid w:val="00993A16"/>
    <w:rsid w:val="009943C7"/>
    <w:rsid w:val="00994B06"/>
    <w:rsid w:val="00996F7D"/>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3F5F"/>
    <w:rsid w:val="009F6208"/>
    <w:rsid w:val="009F6F86"/>
    <w:rsid w:val="009F7EED"/>
    <w:rsid w:val="00A034AC"/>
    <w:rsid w:val="00A0464C"/>
    <w:rsid w:val="00A168A4"/>
    <w:rsid w:val="00A24BEC"/>
    <w:rsid w:val="00A24E72"/>
    <w:rsid w:val="00A25733"/>
    <w:rsid w:val="00A3008D"/>
    <w:rsid w:val="00A31A3A"/>
    <w:rsid w:val="00A31E1D"/>
    <w:rsid w:val="00A33858"/>
    <w:rsid w:val="00A3386F"/>
    <w:rsid w:val="00A33B7C"/>
    <w:rsid w:val="00A34997"/>
    <w:rsid w:val="00A361BB"/>
    <w:rsid w:val="00A434A6"/>
    <w:rsid w:val="00A470C1"/>
    <w:rsid w:val="00A5037B"/>
    <w:rsid w:val="00A51F45"/>
    <w:rsid w:val="00A53E80"/>
    <w:rsid w:val="00A5665D"/>
    <w:rsid w:val="00A57C9F"/>
    <w:rsid w:val="00A57E15"/>
    <w:rsid w:val="00A71043"/>
    <w:rsid w:val="00A717E3"/>
    <w:rsid w:val="00A76776"/>
    <w:rsid w:val="00A86448"/>
    <w:rsid w:val="00A907FB"/>
    <w:rsid w:val="00A9151F"/>
    <w:rsid w:val="00A9272C"/>
    <w:rsid w:val="00A933FF"/>
    <w:rsid w:val="00A93D45"/>
    <w:rsid w:val="00A95BB3"/>
    <w:rsid w:val="00A97AB5"/>
    <w:rsid w:val="00AA2CA9"/>
    <w:rsid w:val="00AA3174"/>
    <w:rsid w:val="00AA5EB8"/>
    <w:rsid w:val="00AA73BF"/>
    <w:rsid w:val="00AB0FF9"/>
    <w:rsid w:val="00AB191D"/>
    <w:rsid w:val="00AB4AAE"/>
    <w:rsid w:val="00AB59AE"/>
    <w:rsid w:val="00AC06A6"/>
    <w:rsid w:val="00AC1222"/>
    <w:rsid w:val="00AC4030"/>
    <w:rsid w:val="00AC5937"/>
    <w:rsid w:val="00AC6D99"/>
    <w:rsid w:val="00AC75E1"/>
    <w:rsid w:val="00AD1424"/>
    <w:rsid w:val="00AE1913"/>
    <w:rsid w:val="00AF62AF"/>
    <w:rsid w:val="00AF7370"/>
    <w:rsid w:val="00AF7B43"/>
    <w:rsid w:val="00B007DF"/>
    <w:rsid w:val="00B0087B"/>
    <w:rsid w:val="00B04A7B"/>
    <w:rsid w:val="00B05171"/>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65D"/>
    <w:rsid w:val="00B90A49"/>
    <w:rsid w:val="00B91857"/>
    <w:rsid w:val="00B932DF"/>
    <w:rsid w:val="00B9419B"/>
    <w:rsid w:val="00B953AB"/>
    <w:rsid w:val="00B957F9"/>
    <w:rsid w:val="00BA05E5"/>
    <w:rsid w:val="00BA38D5"/>
    <w:rsid w:val="00BA6BDC"/>
    <w:rsid w:val="00BB224C"/>
    <w:rsid w:val="00BB6348"/>
    <w:rsid w:val="00BC15A8"/>
    <w:rsid w:val="00BC3491"/>
    <w:rsid w:val="00BC5F6E"/>
    <w:rsid w:val="00BD07F6"/>
    <w:rsid w:val="00BD3502"/>
    <w:rsid w:val="00BD40B4"/>
    <w:rsid w:val="00BE22EA"/>
    <w:rsid w:val="00BE4729"/>
    <w:rsid w:val="00BF2486"/>
    <w:rsid w:val="00BF7E7D"/>
    <w:rsid w:val="00C05143"/>
    <w:rsid w:val="00C101D7"/>
    <w:rsid w:val="00C102FD"/>
    <w:rsid w:val="00C104BC"/>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06E8"/>
    <w:rsid w:val="00C725E3"/>
    <w:rsid w:val="00C74137"/>
    <w:rsid w:val="00C76329"/>
    <w:rsid w:val="00C76D99"/>
    <w:rsid w:val="00C80212"/>
    <w:rsid w:val="00C81E00"/>
    <w:rsid w:val="00C821F6"/>
    <w:rsid w:val="00C82D2D"/>
    <w:rsid w:val="00C84E0B"/>
    <w:rsid w:val="00CA1ABC"/>
    <w:rsid w:val="00CA22F3"/>
    <w:rsid w:val="00CA68AA"/>
    <w:rsid w:val="00CB09A2"/>
    <w:rsid w:val="00CB1EFF"/>
    <w:rsid w:val="00CC0A49"/>
    <w:rsid w:val="00CC0DCD"/>
    <w:rsid w:val="00CC0E89"/>
    <w:rsid w:val="00CC1D3D"/>
    <w:rsid w:val="00CC3BE8"/>
    <w:rsid w:val="00CC55F0"/>
    <w:rsid w:val="00CC616C"/>
    <w:rsid w:val="00CD118D"/>
    <w:rsid w:val="00CD6079"/>
    <w:rsid w:val="00CE21E2"/>
    <w:rsid w:val="00CE5C5A"/>
    <w:rsid w:val="00CF2A79"/>
    <w:rsid w:val="00CF2CA5"/>
    <w:rsid w:val="00CF35F9"/>
    <w:rsid w:val="00CF6D38"/>
    <w:rsid w:val="00D03033"/>
    <w:rsid w:val="00D04168"/>
    <w:rsid w:val="00D11665"/>
    <w:rsid w:val="00D15DB7"/>
    <w:rsid w:val="00D2069F"/>
    <w:rsid w:val="00D21243"/>
    <w:rsid w:val="00D219C5"/>
    <w:rsid w:val="00D2332A"/>
    <w:rsid w:val="00D23C54"/>
    <w:rsid w:val="00D27210"/>
    <w:rsid w:val="00D31719"/>
    <w:rsid w:val="00D333E1"/>
    <w:rsid w:val="00D340AE"/>
    <w:rsid w:val="00D347D0"/>
    <w:rsid w:val="00D34BEB"/>
    <w:rsid w:val="00D350ED"/>
    <w:rsid w:val="00D35FB0"/>
    <w:rsid w:val="00D40868"/>
    <w:rsid w:val="00D437A3"/>
    <w:rsid w:val="00D4616E"/>
    <w:rsid w:val="00D464E5"/>
    <w:rsid w:val="00D502B2"/>
    <w:rsid w:val="00D5273C"/>
    <w:rsid w:val="00D54288"/>
    <w:rsid w:val="00D629A5"/>
    <w:rsid w:val="00D76F59"/>
    <w:rsid w:val="00D80368"/>
    <w:rsid w:val="00D81DA4"/>
    <w:rsid w:val="00D82A0B"/>
    <w:rsid w:val="00D83CDB"/>
    <w:rsid w:val="00D84167"/>
    <w:rsid w:val="00D84F2D"/>
    <w:rsid w:val="00D87C42"/>
    <w:rsid w:val="00D91999"/>
    <w:rsid w:val="00D91F28"/>
    <w:rsid w:val="00D933CA"/>
    <w:rsid w:val="00D94241"/>
    <w:rsid w:val="00D97096"/>
    <w:rsid w:val="00D976FE"/>
    <w:rsid w:val="00DA270D"/>
    <w:rsid w:val="00DA3A65"/>
    <w:rsid w:val="00DA406B"/>
    <w:rsid w:val="00DA4FBC"/>
    <w:rsid w:val="00DB4083"/>
    <w:rsid w:val="00DB5681"/>
    <w:rsid w:val="00DB6AF9"/>
    <w:rsid w:val="00DC0E6D"/>
    <w:rsid w:val="00DC1759"/>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1736D"/>
    <w:rsid w:val="00E229DB"/>
    <w:rsid w:val="00E30951"/>
    <w:rsid w:val="00E3263D"/>
    <w:rsid w:val="00E37568"/>
    <w:rsid w:val="00E45C73"/>
    <w:rsid w:val="00E4631A"/>
    <w:rsid w:val="00E51C42"/>
    <w:rsid w:val="00E57DCB"/>
    <w:rsid w:val="00E61F02"/>
    <w:rsid w:val="00E63EF4"/>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6483"/>
    <w:rsid w:val="00E976B2"/>
    <w:rsid w:val="00EA04DC"/>
    <w:rsid w:val="00EA16F1"/>
    <w:rsid w:val="00EA2045"/>
    <w:rsid w:val="00EA7D6B"/>
    <w:rsid w:val="00EB04F6"/>
    <w:rsid w:val="00EB385A"/>
    <w:rsid w:val="00EB38E1"/>
    <w:rsid w:val="00EB7C14"/>
    <w:rsid w:val="00EC04DF"/>
    <w:rsid w:val="00EC0F7B"/>
    <w:rsid w:val="00EC300B"/>
    <w:rsid w:val="00EC3CE0"/>
    <w:rsid w:val="00ED154A"/>
    <w:rsid w:val="00ED3D7A"/>
    <w:rsid w:val="00ED7E9D"/>
    <w:rsid w:val="00EE4A33"/>
    <w:rsid w:val="00EE6505"/>
    <w:rsid w:val="00EE69E1"/>
    <w:rsid w:val="00EE7FE8"/>
    <w:rsid w:val="00EF1E3B"/>
    <w:rsid w:val="00EF22C7"/>
    <w:rsid w:val="00EF669A"/>
    <w:rsid w:val="00EF6AFE"/>
    <w:rsid w:val="00F0486F"/>
    <w:rsid w:val="00F0677D"/>
    <w:rsid w:val="00F10D35"/>
    <w:rsid w:val="00F13D52"/>
    <w:rsid w:val="00F13DBA"/>
    <w:rsid w:val="00F15520"/>
    <w:rsid w:val="00F218D4"/>
    <w:rsid w:val="00F23CCD"/>
    <w:rsid w:val="00F2600F"/>
    <w:rsid w:val="00F27351"/>
    <w:rsid w:val="00F331EB"/>
    <w:rsid w:val="00F33235"/>
    <w:rsid w:val="00F336A4"/>
    <w:rsid w:val="00F370C6"/>
    <w:rsid w:val="00F37CD7"/>
    <w:rsid w:val="00F4698F"/>
    <w:rsid w:val="00F51639"/>
    <w:rsid w:val="00F53A81"/>
    <w:rsid w:val="00F61A7F"/>
    <w:rsid w:val="00F61AC9"/>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4229"/>
    <w:rsid w:val="00F9548E"/>
    <w:rsid w:val="00F96278"/>
    <w:rsid w:val="00F97464"/>
    <w:rsid w:val="00FA10D0"/>
    <w:rsid w:val="00FA3AA8"/>
    <w:rsid w:val="00FA3B5A"/>
    <w:rsid w:val="00FA4056"/>
    <w:rsid w:val="00FA4B2B"/>
    <w:rsid w:val="00FA5A57"/>
    <w:rsid w:val="00FB350A"/>
    <w:rsid w:val="00FB511E"/>
    <w:rsid w:val="00FB60EA"/>
    <w:rsid w:val="00FB6A12"/>
    <w:rsid w:val="00FB7E17"/>
    <w:rsid w:val="00FC10C3"/>
    <w:rsid w:val="00FC176D"/>
    <w:rsid w:val="00FC34F4"/>
    <w:rsid w:val="00FC631B"/>
    <w:rsid w:val="00FD2832"/>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ConsPlusDocList3">
    <w:name w:val="ConsPlusDocList"/>
    <w:next w:val="a1"/>
    <w:rsid w:val="00BB224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1fe">
    <w:name w:val="Знак Знак Знак Знак Знак Знак1 Знак Знак Знак Знак Знак Знак Знак Знак Знак"/>
    <w:basedOn w:val="a1"/>
    <w:rsid w:val="00F61AC9"/>
    <w:pPr>
      <w:widowControl/>
      <w:suppressAutoHyphens w:val="0"/>
      <w:spacing w:after="160" w:line="240" w:lineRule="exact"/>
    </w:pPr>
    <w:rPr>
      <w:rFonts w:ascii="Verdana" w:eastAsia="Times New Roman" w:hAnsi="Verdana" w:cs="Times New Roman"/>
      <w:lang w:val="en-US" w:eastAsia="en-US" w:bidi="ar-SA"/>
    </w:rPr>
  </w:style>
  <w:style w:type="character" w:customStyle="1" w:styleId="ttsub2">
    <w:name w:val="ttsub2"/>
    <w:rsid w:val="00F6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FD7E-A8A3-4DD2-90C9-01292474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22320</Words>
  <Characters>127229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50</cp:revision>
  <cp:lastPrinted>2015-06-03T10:18:00Z</cp:lastPrinted>
  <dcterms:created xsi:type="dcterms:W3CDTF">2015-04-14T10:59:00Z</dcterms:created>
  <dcterms:modified xsi:type="dcterms:W3CDTF">2015-06-05T13:51:00Z</dcterms:modified>
</cp:coreProperties>
</file>