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256" w:type="pct"/>
        <w:jc w:val="center"/>
        <w:tblLook w:val="01E0" w:firstRow="1" w:lastRow="1" w:firstColumn="1" w:lastColumn="1" w:noHBand="0" w:noVBand="0"/>
      </w:tblPr>
      <w:tblGrid>
        <w:gridCol w:w="4848"/>
        <w:gridCol w:w="5350"/>
      </w:tblGrid>
      <w:tr w:rsidR="00E64A78" w:rsidRPr="006C71B8" w:rsidTr="00BF3F50">
        <w:trPr>
          <w:trHeight w:val="1236"/>
          <w:jc w:val="center"/>
        </w:trPr>
        <w:tc>
          <w:tcPr>
            <w:tcW w:w="2377" w:type="pct"/>
            <w:vAlign w:val="center"/>
          </w:tcPr>
          <w:p w:rsidR="00BF3F50" w:rsidRPr="00BF3F50" w:rsidRDefault="00BF3F50" w:rsidP="00BF3F50">
            <w:pPr>
              <w:widowControl/>
              <w:autoSpaceDE/>
              <w:autoSpaceDN/>
              <w:adjustRightInd/>
              <w:rPr>
                <w:sz w:val="24"/>
                <w:szCs w:val="24"/>
              </w:rPr>
            </w:pPr>
            <w:r w:rsidRPr="00BF3F50">
              <w:rPr>
                <w:sz w:val="24"/>
                <w:szCs w:val="24"/>
              </w:rPr>
              <w:t xml:space="preserve">Управление </w:t>
            </w:r>
            <w:r w:rsidR="006A616A">
              <w:rPr>
                <w:sz w:val="24"/>
                <w:szCs w:val="24"/>
              </w:rPr>
              <w:t xml:space="preserve">благоустройства Администрации горда Иванова </w:t>
            </w:r>
          </w:p>
          <w:p w:rsidR="00292380" w:rsidRPr="006C71B8" w:rsidRDefault="00292380" w:rsidP="00292380">
            <w:pPr>
              <w:pStyle w:val="ConsPlusCell"/>
              <w:widowControl/>
              <w:ind w:right="141"/>
              <w:rPr>
                <w:rFonts w:ascii="Times New Roman" w:hAnsi="Times New Roman" w:cs="Times New Roman"/>
                <w:sz w:val="28"/>
                <w:szCs w:val="28"/>
              </w:rPr>
            </w:pPr>
          </w:p>
        </w:tc>
        <w:tc>
          <w:tcPr>
            <w:tcW w:w="2623"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BF3F50"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00BF3F50">
        <w:rPr>
          <w:rFonts w:ascii="Times New Roman" w:hAnsi="Times New Roman" w:cs="Times New Roman"/>
          <w:b/>
          <w:sz w:val="28"/>
          <w:szCs w:val="28"/>
          <w:u w:val="single"/>
        </w:rPr>
        <w:t xml:space="preserve"> контракта:</w:t>
      </w:r>
      <w:r w:rsidR="00BF3F50" w:rsidRPr="00BF3F50">
        <w:rPr>
          <w:rFonts w:ascii="Times New Roman" w:hAnsi="Times New Roman" w:cs="Times New Roman"/>
          <w:b/>
          <w:sz w:val="28"/>
          <w:szCs w:val="28"/>
        </w:rPr>
        <w:t xml:space="preserve"> </w:t>
      </w:r>
      <w:r w:rsidR="006A616A">
        <w:rPr>
          <w:rFonts w:ascii="Times New Roman" w:hAnsi="Times New Roman" w:cs="Times New Roman"/>
          <w:sz w:val="28"/>
          <w:szCs w:val="28"/>
        </w:rPr>
        <w:t>«Выполнение работ по установке ограждений дорожных металлических барьерного типа»</w:t>
      </w:r>
    </w:p>
    <w:p w:rsidR="00CC7C97" w:rsidRPr="00BF3F50"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1326C5">
              <w:t>6</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3535C9" w:rsidRPr="002771F2" w:rsidRDefault="003535C9" w:rsidP="003535C9">
      <w:pPr>
        <w:pStyle w:val="HTML"/>
        <w:jc w:val="both"/>
        <w:rPr>
          <w:rFonts w:ascii="Times New Roman" w:hAnsi="Times New Roman" w:cs="Times New Roman"/>
          <w:sz w:val="16"/>
          <w:szCs w:val="16"/>
        </w:rPr>
      </w:pPr>
    </w:p>
    <w:p w:rsidR="006A616A" w:rsidRPr="000C056E" w:rsidRDefault="003535C9" w:rsidP="006A616A">
      <w:pPr>
        <w:pStyle w:val="HTML"/>
        <w:jc w:val="both"/>
        <w:rPr>
          <w:rFonts w:ascii="Times New Roman" w:hAnsi="Times New Roman" w:cs="Times New Roman"/>
          <w:sz w:val="24"/>
          <w:szCs w:val="24"/>
        </w:rPr>
      </w:pPr>
      <w:r>
        <w:rPr>
          <w:rFonts w:ascii="Times New Roman" w:hAnsi="Times New Roman" w:cs="Times New Roman"/>
          <w:sz w:val="24"/>
          <w:szCs w:val="24"/>
        </w:rPr>
        <w:tab/>
      </w:r>
      <w:r w:rsidR="006A616A">
        <w:rPr>
          <w:rFonts w:ascii="Times New Roman" w:hAnsi="Times New Roman" w:cs="Times New Roman"/>
          <w:sz w:val="24"/>
          <w:szCs w:val="24"/>
        </w:rPr>
        <w:t xml:space="preserve">Настоящим приглашаются к участию в открытом аукционе в электронной форме, </w:t>
      </w:r>
      <w:r w:rsidR="006A616A">
        <w:rPr>
          <w:rFonts w:ascii="Times New Roman" w:hAnsi="Times New Roman" w:cs="Times New Roman"/>
          <w:b/>
          <w:sz w:val="24"/>
          <w:szCs w:val="24"/>
        </w:rPr>
        <w:t>только субъекты малого предпринимательства</w:t>
      </w:r>
      <w:r w:rsidR="006A616A">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roofErr w:type="gramStart"/>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00E64A78">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proofErr w:type="gramEnd"/>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 xml:space="preserve">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906A1" w:rsidRDefault="009906A1" w:rsidP="009906A1">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w:t>
      </w:r>
      <w:proofErr w:type="gramEnd"/>
      <w:r w:rsidRPr="00C40422">
        <w:rPr>
          <w:rFonts w:ascii="Times New Roman" w:hAnsi="Times New Roman" w:cs="Times New Roman"/>
          <w:b/>
          <w:i/>
          <w:sz w:val="24"/>
          <w:szCs w:val="24"/>
        </w:rPr>
        <w:t xml:space="preserve">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sidR="00EE13ED">
        <w:rPr>
          <w:rFonts w:ascii="Times New Roman" w:hAnsi="Times New Roman" w:cs="Times New Roman"/>
          <w:sz w:val="24"/>
          <w:szCs w:val="24"/>
        </w:rPr>
        <w:t>К</w:t>
      </w:r>
      <w:r>
        <w:rPr>
          <w:rFonts w:ascii="Times New Roman" w:hAnsi="Times New Roman" w:cs="Times New Roman"/>
          <w:sz w:val="24"/>
          <w:szCs w:val="24"/>
        </w:rPr>
        <w:t xml:space="preserve">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w:t>
      </w:r>
      <w:r>
        <w:rPr>
          <w:rFonts w:ascii="Times New Roman" w:hAnsi="Times New Roman" w:cs="Times New Roman"/>
          <w:sz w:val="24"/>
          <w:szCs w:val="24"/>
        </w:rPr>
        <w:lastRenderedPageBreak/>
        <w:t>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lastRenderedPageBreak/>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w:t>
      </w:r>
      <w:r w:rsidR="00E64A78">
        <w:rPr>
          <w:rFonts w:ascii="Times New Roman" w:hAnsi="Times New Roman" w:cs="Times New Roman"/>
          <w:sz w:val="24"/>
          <w:szCs w:val="24"/>
        </w:rPr>
        <w:lastRenderedPageBreak/>
        <w:t>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330" w:type="pct"/>
        <w:jc w:val="center"/>
        <w:tblLayout w:type="fixed"/>
        <w:tblLook w:val="0000" w:firstRow="0" w:lastRow="0" w:firstColumn="0" w:lastColumn="0" w:noHBand="0" w:noVBand="0"/>
      </w:tblPr>
      <w:tblGrid>
        <w:gridCol w:w="479"/>
        <w:gridCol w:w="1272"/>
        <w:gridCol w:w="2139"/>
        <w:gridCol w:w="6451"/>
      </w:tblGrid>
      <w:tr w:rsidR="00E64A78" w:rsidTr="004A0C8B">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proofErr w:type="gramStart"/>
            <w:r w:rsidRPr="007B7D59">
              <w:rPr>
                <w:i/>
              </w:rPr>
              <w:t>п</w:t>
            </w:r>
            <w:proofErr w:type="gramEnd"/>
            <w:r w:rsidRPr="007B7D59">
              <w:rPr>
                <w:i/>
              </w:rPr>
              <w:t>/п</w:t>
            </w:r>
          </w:p>
        </w:tc>
        <w:tc>
          <w:tcPr>
            <w:tcW w:w="61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34"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4A0C8B">
        <w:trPr>
          <w:trHeight w:val="1062"/>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6A616A" w:rsidRPr="006A616A" w:rsidRDefault="006A616A" w:rsidP="006A616A">
            <w:pPr>
              <w:widowControl/>
              <w:autoSpaceDE/>
              <w:autoSpaceDN/>
              <w:adjustRightInd/>
              <w:ind w:right="43"/>
              <w:jc w:val="both"/>
              <w:rPr>
                <w:bCs/>
                <w:sz w:val="24"/>
                <w:szCs w:val="24"/>
              </w:rPr>
            </w:pPr>
            <w:r w:rsidRPr="006A616A">
              <w:rPr>
                <w:bCs/>
                <w:sz w:val="24"/>
                <w:szCs w:val="24"/>
              </w:rPr>
              <w:t xml:space="preserve">Управление благоустройства Администрации </w:t>
            </w:r>
            <w:r>
              <w:rPr>
                <w:bCs/>
                <w:sz w:val="24"/>
                <w:szCs w:val="24"/>
              </w:rPr>
              <w:t xml:space="preserve">                 </w:t>
            </w:r>
            <w:r w:rsidRPr="006A616A">
              <w:rPr>
                <w:bCs/>
                <w:sz w:val="24"/>
                <w:szCs w:val="24"/>
              </w:rPr>
              <w:t>города Иванова</w:t>
            </w:r>
            <w:r>
              <w:rPr>
                <w:bCs/>
                <w:sz w:val="24"/>
                <w:szCs w:val="24"/>
              </w:rPr>
              <w:t xml:space="preserve">. </w:t>
            </w:r>
            <w:r w:rsidRPr="006A616A">
              <w:rPr>
                <w:bCs/>
                <w:sz w:val="24"/>
                <w:szCs w:val="24"/>
              </w:rPr>
              <w:t xml:space="preserve"> </w:t>
            </w:r>
          </w:p>
          <w:p w:rsidR="006A616A" w:rsidRPr="006A616A" w:rsidRDefault="00E32EB3" w:rsidP="006A616A">
            <w:pPr>
              <w:pStyle w:val="ae"/>
              <w:spacing w:after="0"/>
              <w:ind w:left="0"/>
              <w:jc w:val="both"/>
              <w:rPr>
                <w:bCs/>
                <w:sz w:val="24"/>
                <w:szCs w:val="24"/>
              </w:rPr>
            </w:pPr>
            <w:proofErr w:type="gramStart"/>
            <w:r w:rsidRPr="006A616A">
              <w:rPr>
                <w:sz w:val="24"/>
                <w:szCs w:val="24"/>
              </w:rPr>
              <w:t>Место нахождения, почтовый адрес</w:t>
            </w:r>
            <w:r w:rsidR="006A616A" w:rsidRPr="006A616A">
              <w:rPr>
                <w:sz w:val="24"/>
                <w:szCs w:val="24"/>
              </w:rPr>
              <w:t xml:space="preserve">: </w:t>
            </w:r>
            <w:smartTag w:uri="urn:schemas-microsoft-com:office:smarttags" w:element="metricconverter">
              <w:smartTagPr>
                <w:attr w:name="ProductID" w:val="153000, г"/>
              </w:smartTagPr>
              <w:r w:rsidR="006A616A" w:rsidRPr="006A616A">
                <w:rPr>
                  <w:bCs/>
                  <w:sz w:val="24"/>
                  <w:szCs w:val="24"/>
                </w:rPr>
                <w:t>153000, г</w:t>
              </w:r>
            </w:smartTag>
            <w:r w:rsidR="006A616A" w:rsidRPr="006A616A">
              <w:rPr>
                <w:bCs/>
                <w:sz w:val="24"/>
                <w:szCs w:val="24"/>
              </w:rPr>
              <w:t xml:space="preserve">. Иваново, </w:t>
            </w:r>
            <w:r w:rsidR="006A616A">
              <w:rPr>
                <w:bCs/>
                <w:sz w:val="24"/>
                <w:szCs w:val="24"/>
              </w:rPr>
              <w:t xml:space="preserve">         </w:t>
            </w:r>
            <w:r w:rsidR="006A616A" w:rsidRPr="006A616A">
              <w:rPr>
                <w:bCs/>
                <w:sz w:val="24"/>
                <w:szCs w:val="24"/>
              </w:rPr>
              <w:t xml:space="preserve">пл. Революции, д. 6, к. 1203. </w:t>
            </w:r>
            <w:proofErr w:type="gramEnd"/>
          </w:p>
          <w:p w:rsidR="006A616A" w:rsidRPr="006A616A" w:rsidRDefault="00E32EB3" w:rsidP="006A616A">
            <w:pPr>
              <w:widowControl/>
              <w:autoSpaceDE/>
              <w:autoSpaceDN/>
              <w:adjustRightInd/>
              <w:ind w:right="43"/>
              <w:jc w:val="both"/>
              <w:rPr>
                <w:bCs/>
                <w:sz w:val="24"/>
                <w:szCs w:val="24"/>
              </w:rPr>
            </w:pPr>
            <w:r w:rsidRPr="006A616A">
              <w:rPr>
                <w:color w:val="000000"/>
                <w:sz w:val="24"/>
                <w:szCs w:val="24"/>
              </w:rPr>
              <w:t xml:space="preserve">Номер контактного телефона/факса: </w:t>
            </w:r>
            <w:r w:rsidR="006A616A" w:rsidRPr="006A616A">
              <w:rPr>
                <w:bCs/>
                <w:sz w:val="24"/>
                <w:szCs w:val="24"/>
              </w:rPr>
              <w:t>(4932) 30-07-42.</w:t>
            </w:r>
          </w:p>
          <w:p w:rsidR="00E64A78" w:rsidRPr="006A616A" w:rsidRDefault="00E32EB3" w:rsidP="006A616A">
            <w:pPr>
              <w:widowControl/>
              <w:autoSpaceDE/>
              <w:autoSpaceDN/>
              <w:adjustRightInd/>
              <w:jc w:val="both"/>
              <w:rPr>
                <w:sz w:val="24"/>
                <w:szCs w:val="24"/>
              </w:rPr>
            </w:pPr>
            <w:r w:rsidRPr="006A616A">
              <w:rPr>
                <w:color w:val="000000"/>
                <w:sz w:val="24"/>
                <w:szCs w:val="24"/>
              </w:rPr>
              <w:t>Адрес электронной поч</w:t>
            </w:r>
            <w:r w:rsidRPr="006A616A">
              <w:rPr>
                <w:color w:val="000000" w:themeColor="text1"/>
                <w:sz w:val="24"/>
                <w:szCs w:val="24"/>
              </w:rPr>
              <w:t xml:space="preserve">ты: </w:t>
            </w:r>
            <w:proofErr w:type="spellStart"/>
            <w:r w:rsidR="006A616A" w:rsidRPr="006A616A">
              <w:rPr>
                <w:sz w:val="24"/>
                <w:szCs w:val="24"/>
                <w:lang w:val="en-US"/>
              </w:rPr>
              <w:t>blag</w:t>
            </w:r>
            <w:proofErr w:type="spellEnd"/>
            <w:r w:rsidR="006A616A" w:rsidRPr="006A616A">
              <w:rPr>
                <w:sz w:val="24"/>
                <w:szCs w:val="24"/>
              </w:rPr>
              <w:t>@</w:t>
            </w:r>
            <w:proofErr w:type="spellStart"/>
            <w:r w:rsidR="006A616A" w:rsidRPr="006A616A">
              <w:rPr>
                <w:sz w:val="24"/>
                <w:szCs w:val="24"/>
                <w:lang w:val="en-US"/>
              </w:rPr>
              <w:t>ivgoradm</w:t>
            </w:r>
            <w:proofErr w:type="spellEnd"/>
            <w:r w:rsidR="006A616A" w:rsidRPr="006A616A">
              <w:rPr>
                <w:sz w:val="24"/>
                <w:szCs w:val="24"/>
              </w:rPr>
              <w:t>.</w:t>
            </w:r>
            <w:proofErr w:type="spellStart"/>
            <w:r w:rsidR="006A616A" w:rsidRPr="006A616A">
              <w:rPr>
                <w:sz w:val="24"/>
                <w:szCs w:val="24"/>
                <w:lang w:val="en-US"/>
              </w:rPr>
              <w:t>ru</w:t>
            </w:r>
            <w:proofErr w:type="spellEnd"/>
          </w:p>
        </w:tc>
      </w:tr>
      <w:tr w:rsidR="00E64A78" w:rsidTr="004A0C8B">
        <w:trPr>
          <w:trHeight w:val="17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proofErr w:type="gramStart"/>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roofErr w:type="gramEnd"/>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1"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proofErr w:type="spellStart"/>
              <w:r w:rsidRPr="00311406">
                <w:rPr>
                  <w:rStyle w:val="af0"/>
                  <w:color w:val="000000" w:themeColor="text1"/>
                  <w:sz w:val="24"/>
                  <w:szCs w:val="24"/>
                  <w:lang w:val="en-US"/>
                </w:rPr>
                <w:t>ru</w:t>
              </w:r>
              <w:proofErr w:type="spellEnd"/>
            </w:hyperlink>
          </w:p>
          <w:p w:rsidR="00311406" w:rsidRPr="00311406" w:rsidRDefault="00311406" w:rsidP="00311406">
            <w:pPr>
              <w:jc w:val="both"/>
              <w:rPr>
                <w:sz w:val="24"/>
                <w:szCs w:val="24"/>
              </w:rPr>
            </w:pPr>
            <w:r w:rsidRPr="00311406">
              <w:rPr>
                <w:rStyle w:val="af0"/>
                <w:color w:val="000000" w:themeColor="text1"/>
                <w:sz w:val="24"/>
                <w:szCs w:val="24"/>
                <w:u w:val="none"/>
              </w:rPr>
              <w:t xml:space="preserve">Ответственный исполнитель: </w:t>
            </w:r>
            <w:proofErr w:type="spellStart"/>
            <w:r w:rsidRPr="00311406">
              <w:rPr>
                <w:rStyle w:val="af0"/>
                <w:color w:val="000000" w:themeColor="text1"/>
                <w:sz w:val="24"/>
                <w:szCs w:val="24"/>
                <w:u w:val="none"/>
              </w:rPr>
              <w:t>Разова</w:t>
            </w:r>
            <w:proofErr w:type="spellEnd"/>
            <w:r w:rsidRPr="00311406">
              <w:rPr>
                <w:rStyle w:val="af0"/>
                <w:color w:val="000000" w:themeColor="text1"/>
                <w:sz w:val="24"/>
                <w:szCs w:val="24"/>
                <w:u w:val="none"/>
              </w:rPr>
              <w:t xml:space="preserve"> Кристина Андреевна</w:t>
            </w:r>
            <w:r w:rsidRPr="00311406">
              <w:rPr>
                <w:rStyle w:val="af0"/>
                <w:color w:val="000000" w:themeColor="text1"/>
                <w:u w:val="none"/>
              </w:rPr>
              <w:t xml:space="preserve"> </w:t>
            </w:r>
          </w:p>
        </w:tc>
      </w:tr>
      <w:tr w:rsidR="00E64A78" w:rsidTr="004A0C8B">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19" w:type="pct"/>
            <w:tcBorders>
              <w:top w:val="single" w:sz="4" w:space="0" w:color="auto"/>
              <w:left w:val="single" w:sz="4" w:space="0" w:color="auto"/>
              <w:bottom w:val="single" w:sz="4" w:space="0" w:color="auto"/>
              <w:right w:val="single" w:sz="4" w:space="0" w:color="auto"/>
            </w:tcBorders>
          </w:tcPr>
          <w:p w:rsidR="005B3E13" w:rsidRPr="00121245" w:rsidRDefault="00D25BA8" w:rsidP="00121245">
            <w:pPr>
              <w:jc w:val="both"/>
              <w:rPr>
                <w:sz w:val="24"/>
                <w:szCs w:val="24"/>
              </w:rPr>
            </w:pPr>
            <w:hyperlink r:id="rId12"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4A0C8B">
        <w:trPr>
          <w:trHeight w:val="371"/>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E32EB3" w:rsidRPr="006A616A" w:rsidRDefault="00E64A78" w:rsidP="00E32EB3">
            <w:pPr>
              <w:jc w:val="both"/>
              <w:rPr>
                <w:sz w:val="24"/>
                <w:szCs w:val="24"/>
              </w:rPr>
            </w:pPr>
            <w:r w:rsidRPr="006A616A">
              <w:rPr>
                <w:sz w:val="24"/>
                <w:szCs w:val="24"/>
              </w:rPr>
              <w:t>Открытый аукцио</w:t>
            </w:r>
            <w:r w:rsidR="00E618C4" w:rsidRPr="006A616A">
              <w:rPr>
                <w:sz w:val="24"/>
                <w:szCs w:val="24"/>
              </w:rPr>
              <w:t>н в электронной форме на</w:t>
            </w:r>
            <w:r w:rsidR="006C71B8" w:rsidRPr="006A616A">
              <w:rPr>
                <w:sz w:val="24"/>
                <w:szCs w:val="24"/>
              </w:rPr>
              <w:t xml:space="preserve"> право заключения </w:t>
            </w:r>
            <w:r w:rsidR="00E32EB3" w:rsidRPr="006A616A">
              <w:rPr>
                <w:sz w:val="24"/>
                <w:szCs w:val="24"/>
              </w:rPr>
              <w:t xml:space="preserve">муниципального </w:t>
            </w:r>
            <w:r w:rsidR="006C71B8" w:rsidRPr="006A616A">
              <w:rPr>
                <w:sz w:val="24"/>
                <w:szCs w:val="24"/>
              </w:rPr>
              <w:t>контракта на</w:t>
            </w:r>
            <w:r w:rsidR="00E618C4" w:rsidRPr="006A616A">
              <w:rPr>
                <w:sz w:val="24"/>
                <w:szCs w:val="24"/>
              </w:rPr>
              <w:t xml:space="preserve"> выполнение работ </w:t>
            </w:r>
            <w:r w:rsidR="00E32EB3" w:rsidRPr="006A616A">
              <w:rPr>
                <w:sz w:val="24"/>
                <w:szCs w:val="24"/>
              </w:rPr>
              <w:t xml:space="preserve">по </w:t>
            </w:r>
            <w:r w:rsidR="006A616A" w:rsidRPr="006A616A">
              <w:rPr>
                <w:sz w:val="24"/>
                <w:szCs w:val="24"/>
              </w:rPr>
              <w:t xml:space="preserve">установке ограждений дорожных металлических барьерного типа. </w:t>
            </w:r>
          </w:p>
          <w:p w:rsidR="006A616A" w:rsidRPr="006A616A" w:rsidRDefault="006A616A" w:rsidP="00E32EB3">
            <w:pPr>
              <w:jc w:val="both"/>
              <w:rPr>
                <w:sz w:val="24"/>
                <w:szCs w:val="24"/>
              </w:rPr>
            </w:pPr>
            <w:r w:rsidRPr="00121245">
              <w:rPr>
                <w:b/>
                <w:i/>
                <w:sz w:val="24"/>
                <w:szCs w:val="24"/>
              </w:rPr>
              <w:t xml:space="preserve">Открытый аукцион в электронной форме проводится только для субъектов малого предпринимательства. </w:t>
            </w:r>
          </w:p>
          <w:p w:rsidR="00E64A78" w:rsidRPr="00121245" w:rsidRDefault="00CC7C97" w:rsidP="00E32EB3">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A56F40"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r w:rsidR="006A616A">
              <w:rPr>
                <w:sz w:val="24"/>
                <w:szCs w:val="24"/>
              </w:rPr>
              <w:t>.</w:t>
            </w:r>
          </w:p>
          <w:p w:rsidR="006A616A" w:rsidRPr="00121245" w:rsidRDefault="006A616A" w:rsidP="00121245">
            <w:pPr>
              <w:jc w:val="both"/>
              <w:rPr>
                <w:sz w:val="24"/>
                <w:szCs w:val="24"/>
              </w:rPr>
            </w:pPr>
            <w:r>
              <w:rPr>
                <w:sz w:val="24"/>
                <w:szCs w:val="24"/>
              </w:rPr>
              <w:t>Надлежащим образом выполненным</w:t>
            </w:r>
            <w:r w:rsidR="00DD5F8B">
              <w:rPr>
                <w:sz w:val="24"/>
                <w:szCs w:val="24"/>
              </w:rPr>
              <w:t>и</w:t>
            </w:r>
            <w:r>
              <w:rPr>
                <w:sz w:val="24"/>
                <w:szCs w:val="24"/>
              </w:rPr>
              <w:t xml:space="preserve"> работами </w:t>
            </w:r>
            <w:r w:rsidR="00DD5F8B">
              <w:rPr>
                <w:sz w:val="24"/>
                <w:szCs w:val="24"/>
              </w:rPr>
              <w:t xml:space="preserve">считаются работы, выполненные с соблюдением технологии производства работ, сроков и произведенные в соответствии </w:t>
            </w:r>
            <w:r w:rsidR="00BC0E62">
              <w:rPr>
                <w:sz w:val="24"/>
                <w:szCs w:val="24"/>
              </w:rPr>
              <w:lastRenderedPageBreak/>
              <w:t>с правила</w:t>
            </w:r>
            <w:r w:rsidR="00DD5F8B">
              <w:rPr>
                <w:sz w:val="24"/>
                <w:szCs w:val="24"/>
              </w:rPr>
              <w:t xml:space="preserve">ми техники безопасности </w:t>
            </w:r>
          </w:p>
        </w:tc>
      </w:tr>
      <w:tr w:rsidR="00E64A78" w:rsidTr="004A0C8B">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1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t>Место выполнения работ:</w:t>
            </w:r>
            <w:r w:rsidRPr="005A36BE">
              <w:rPr>
                <w:sz w:val="24"/>
                <w:szCs w:val="24"/>
              </w:rPr>
              <w:t xml:space="preserve"> </w:t>
            </w:r>
          </w:p>
          <w:p w:rsidR="006C71B8" w:rsidRPr="005A36BE" w:rsidRDefault="00BC0E62" w:rsidP="005A36BE">
            <w:pPr>
              <w:widowControl/>
              <w:autoSpaceDE/>
              <w:autoSpaceDN/>
              <w:adjustRightInd/>
              <w:jc w:val="both"/>
              <w:rPr>
                <w:snapToGrid w:val="0"/>
                <w:sz w:val="24"/>
                <w:szCs w:val="24"/>
              </w:rPr>
            </w:pPr>
            <w:r>
              <w:rPr>
                <w:sz w:val="22"/>
                <w:szCs w:val="22"/>
              </w:rPr>
              <w:t>Т</w:t>
            </w:r>
            <w:r w:rsidRPr="003E48AB">
              <w:rPr>
                <w:sz w:val="22"/>
                <w:szCs w:val="22"/>
              </w:rPr>
              <w:t>ерритория</w:t>
            </w:r>
            <w:r>
              <w:rPr>
                <w:sz w:val="22"/>
                <w:szCs w:val="22"/>
              </w:rPr>
              <w:t xml:space="preserve"> города</w:t>
            </w:r>
            <w:r w:rsidRPr="003E48AB">
              <w:rPr>
                <w:sz w:val="22"/>
                <w:szCs w:val="22"/>
              </w:rPr>
              <w:t xml:space="preserve"> Иваново</w:t>
            </w:r>
            <w:r>
              <w:rPr>
                <w:sz w:val="22"/>
                <w:szCs w:val="22"/>
              </w:rPr>
              <w:t xml:space="preserve">. </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89415F" w:rsidRPr="00BC0E62" w:rsidRDefault="00BC0E62" w:rsidP="006C71B8">
            <w:pPr>
              <w:widowControl/>
              <w:autoSpaceDE/>
              <w:autoSpaceDN/>
              <w:adjustRightInd/>
              <w:jc w:val="both"/>
              <w:rPr>
                <w:sz w:val="24"/>
                <w:szCs w:val="24"/>
              </w:rPr>
            </w:pPr>
            <w:r>
              <w:rPr>
                <w:sz w:val="24"/>
                <w:szCs w:val="24"/>
              </w:rPr>
              <w:t>в течение 60 (ш</w:t>
            </w:r>
            <w:r w:rsidRPr="00BC0E62">
              <w:rPr>
                <w:sz w:val="24"/>
                <w:szCs w:val="24"/>
              </w:rPr>
              <w:t>естидесяти) календарных дней с момента заключения муниципального контракта</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19" w:type="pct"/>
            <w:tcBorders>
              <w:top w:val="single" w:sz="4" w:space="0" w:color="auto"/>
              <w:left w:val="single" w:sz="4" w:space="0" w:color="auto"/>
              <w:bottom w:val="single" w:sz="4" w:space="0" w:color="auto"/>
              <w:right w:val="single" w:sz="4" w:space="0" w:color="auto"/>
            </w:tcBorders>
            <w:vAlign w:val="center"/>
          </w:tcPr>
          <w:p w:rsidR="005A36BE" w:rsidRDefault="00BC0E62" w:rsidP="00121245">
            <w:pPr>
              <w:pStyle w:val="a6"/>
              <w:spacing w:after="0"/>
              <w:jc w:val="both"/>
              <w:rPr>
                <w:rFonts w:ascii="Times New Roman" w:hAnsi="Times New Roman"/>
                <w:szCs w:val="24"/>
              </w:rPr>
            </w:pPr>
            <w:r w:rsidRPr="00BC0E62">
              <w:rPr>
                <w:rFonts w:ascii="Times New Roman" w:hAnsi="Times New Roman"/>
                <w:szCs w:val="24"/>
              </w:rPr>
              <w:t>929 606,00 руб.</w:t>
            </w:r>
          </w:p>
          <w:p w:rsidR="00BC0E62" w:rsidRPr="00BC0E62" w:rsidRDefault="00BC0E62"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1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1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локальн</w:t>
            </w:r>
            <w:r w:rsidR="00BC0E62">
              <w:rPr>
                <w:sz w:val="24"/>
                <w:szCs w:val="24"/>
              </w:rPr>
              <w:t xml:space="preserve">ого сметного расчета </w:t>
            </w:r>
            <w:r w:rsidR="004A0C8B">
              <w:rPr>
                <w:sz w:val="24"/>
                <w:szCs w:val="24"/>
              </w:rPr>
              <w:t xml:space="preserve"> </w:t>
            </w:r>
            <w:r w:rsidRPr="00121245">
              <w:rPr>
                <w:sz w:val="24"/>
                <w:szCs w:val="24"/>
              </w:rPr>
              <w:t xml:space="preserve"> </w:t>
            </w:r>
          </w:p>
          <w:p w:rsidR="00A67ABC" w:rsidRPr="00121245" w:rsidRDefault="00A67ABC" w:rsidP="00121245">
            <w:pPr>
              <w:jc w:val="both"/>
              <w:rPr>
                <w:sz w:val="24"/>
                <w:szCs w:val="24"/>
              </w:rPr>
            </w:pP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19" w:type="pct"/>
            <w:tcBorders>
              <w:top w:val="single" w:sz="4" w:space="0" w:color="auto"/>
              <w:left w:val="single" w:sz="4" w:space="0" w:color="auto"/>
              <w:bottom w:val="single" w:sz="4" w:space="0" w:color="auto"/>
              <w:right w:val="single" w:sz="4" w:space="0" w:color="auto"/>
            </w:tcBorders>
          </w:tcPr>
          <w:p w:rsidR="00BC0E62" w:rsidRPr="00BC0E62" w:rsidRDefault="00BC0E62" w:rsidP="004A0C8B">
            <w:pPr>
              <w:widowControl/>
              <w:autoSpaceDE/>
              <w:autoSpaceDN/>
              <w:adjustRightInd/>
              <w:jc w:val="both"/>
              <w:rPr>
                <w:sz w:val="24"/>
                <w:szCs w:val="24"/>
              </w:rPr>
            </w:pPr>
            <w:r w:rsidRPr="00BC0E62">
              <w:rPr>
                <w:sz w:val="24"/>
                <w:szCs w:val="24"/>
              </w:rPr>
              <w:t xml:space="preserve">Цена контракта формируется с учетом налогов, в </w:t>
            </w:r>
            <w:proofErr w:type="spellStart"/>
            <w:r w:rsidRPr="00BC0E62">
              <w:rPr>
                <w:sz w:val="24"/>
                <w:szCs w:val="24"/>
              </w:rPr>
              <w:t>т.ч</w:t>
            </w:r>
            <w:proofErr w:type="spellEnd"/>
            <w:r w:rsidRPr="00BC0E62">
              <w:rPr>
                <w:sz w:val="24"/>
                <w:szCs w:val="24"/>
              </w:rPr>
              <w:t>. НДС</w:t>
            </w:r>
            <w:r w:rsidRPr="00BC0E62">
              <w:rPr>
                <w:rStyle w:val="af5"/>
                <w:sz w:val="24"/>
                <w:szCs w:val="24"/>
              </w:rPr>
              <w:footnoteReference w:customMarkFollows="1" w:id="1"/>
              <w:t>*</w:t>
            </w:r>
            <w:r w:rsidRPr="00BC0E62">
              <w:rPr>
                <w:sz w:val="24"/>
                <w:szCs w:val="24"/>
              </w:rPr>
              <w:t>,</w:t>
            </w:r>
            <w:r>
              <w:rPr>
                <w:sz w:val="24"/>
                <w:szCs w:val="24"/>
              </w:rPr>
              <w:t xml:space="preserve"> </w:t>
            </w:r>
            <w:r w:rsidRPr="00BC0E62">
              <w:rPr>
                <w:sz w:val="24"/>
                <w:szCs w:val="24"/>
              </w:rPr>
              <w:t>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E64A78" w:rsidRPr="00BC0E62" w:rsidRDefault="00E64A78" w:rsidP="004A0C8B">
            <w:pPr>
              <w:pStyle w:val="Web0"/>
              <w:spacing w:before="0" w:beforeAutospacing="0" w:after="0" w:afterAutospacing="0"/>
              <w:jc w:val="both"/>
              <w:rPr>
                <w:color w:val="000000"/>
              </w:rPr>
            </w:pPr>
            <w:r w:rsidRPr="00BC0E62">
              <w:rPr>
                <w:color w:val="000000"/>
              </w:rPr>
              <w:t>Цена контракта является твердой и не может изменяться в ходе его и</w:t>
            </w:r>
            <w:r w:rsidR="00BA5308" w:rsidRPr="00BC0E62">
              <w:rPr>
                <w:color w:val="000000"/>
              </w:rPr>
              <w:t>сполнения, за исключением случаев</w:t>
            </w:r>
            <w:r w:rsidRPr="00BC0E62">
              <w:rPr>
                <w:color w:val="000000"/>
              </w:rPr>
              <w:t>, предусмотренн</w:t>
            </w:r>
            <w:r w:rsidR="00BA5308" w:rsidRPr="00BC0E62">
              <w:rPr>
                <w:color w:val="000000"/>
              </w:rPr>
              <w:t>ых</w:t>
            </w:r>
            <w:r w:rsidRPr="00BC0E62">
              <w:rPr>
                <w:color w:val="000000"/>
              </w:rPr>
              <w:t xml:space="preserve"> действующим законодательством</w:t>
            </w:r>
            <w:r w:rsidR="00B66694" w:rsidRPr="00BC0E62">
              <w:rPr>
                <w:color w:val="000000"/>
              </w:rPr>
              <w:t xml:space="preserve"> РФ</w:t>
            </w:r>
            <w:r w:rsidRPr="00BC0E62">
              <w:rPr>
                <w:color w:val="000000"/>
              </w:rPr>
              <w:t>.</w:t>
            </w:r>
          </w:p>
          <w:p w:rsidR="0006237C" w:rsidRPr="00BC0E62" w:rsidRDefault="00E64A78" w:rsidP="004A0C8B">
            <w:pPr>
              <w:jc w:val="both"/>
              <w:rPr>
                <w:color w:val="000000"/>
                <w:sz w:val="24"/>
                <w:szCs w:val="24"/>
              </w:rPr>
            </w:pPr>
            <w:r w:rsidRPr="00BC0E62">
              <w:rPr>
                <w:color w:val="000000"/>
                <w:sz w:val="24"/>
                <w:szCs w:val="24"/>
              </w:rPr>
              <w:t>Цена контракта может быть снижена по соглашению сторон</w:t>
            </w:r>
            <w:r w:rsidR="0066719E" w:rsidRPr="00BC0E62">
              <w:rPr>
                <w:color w:val="000000"/>
                <w:sz w:val="24"/>
                <w:szCs w:val="24"/>
              </w:rPr>
              <w:t xml:space="preserve"> без изменения предусмотренных к</w:t>
            </w:r>
            <w:r w:rsidRPr="00BC0E62">
              <w:rPr>
                <w:color w:val="000000"/>
                <w:sz w:val="24"/>
                <w:szCs w:val="24"/>
              </w:rPr>
              <w:t>онтрактом объемов р</w:t>
            </w:r>
            <w:r w:rsidR="0066719E" w:rsidRPr="00BC0E62">
              <w:rPr>
                <w:color w:val="000000"/>
                <w:sz w:val="24"/>
                <w:szCs w:val="24"/>
              </w:rPr>
              <w:t>абот и иных условий исполнения к</w:t>
            </w:r>
            <w:r w:rsidRPr="00BC0E62">
              <w:rPr>
                <w:color w:val="000000"/>
                <w:sz w:val="24"/>
                <w:szCs w:val="24"/>
              </w:rPr>
              <w:t>онтракта</w:t>
            </w:r>
            <w:r w:rsidR="00F638AF" w:rsidRPr="00BC0E62">
              <w:rPr>
                <w:color w:val="000000"/>
                <w:sz w:val="24"/>
                <w:szCs w:val="24"/>
              </w:rPr>
              <w:t>.</w:t>
            </w:r>
          </w:p>
          <w:p w:rsidR="00F638AF" w:rsidRPr="005A36BE" w:rsidRDefault="00F638AF" w:rsidP="004A0C8B">
            <w:pPr>
              <w:jc w:val="both"/>
              <w:rPr>
                <w:color w:val="000000"/>
                <w:sz w:val="24"/>
                <w:szCs w:val="24"/>
              </w:rPr>
            </w:pPr>
            <w:r w:rsidRPr="00BC0E62">
              <w:rPr>
                <w:sz w:val="24"/>
                <w:szCs w:val="24"/>
              </w:rPr>
              <w:t>В случае</w:t>
            </w:r>
            <w:proofErr w:type="gramStart"/>
            <w:r w:rsidRPr="00BC0E62">
              <w:rPr>
                <w:sz w:val="24"/>
                <w:szCs w:val="24"/>
              </w:rPr>
              <w:t>,</w:t>
            </w:r>
            <w:proofErr w:type="gramEnd"/>
            <w:r w:rsidRPr="00BC0E62">
              <w:rPr>
                <w:sz w:val="24"/>
                <w:szCs w:val="24"/>
              </w:rPr>
              <w:t xml:space="preserve">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w:t>
            </w:r>
            <w:r w:rsidRPr="00121245">
              <w:lastRenderedPageBreak/>
              <w:t xml:space="preserve">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lastRenderedPageBreak/>
              <w:t>«Шаг аукциона» составляет от 0,5 % до 5 % начальной (максимальной) цены контракта</w:t>
            </w:r>
          </w:p>
        </w:tc>
      </w:tr>
      <w:tr w:rsidR="00E64A78" w:rsidTr="004A0C8B">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19" w:type="pct"/>
            <w:tcBorders>
              <w:top w:val="single" w:sz="4" w:space="0" w:color="auto"/>
              <w:left w:val="single" w:sz="4" w:space="0" w:color="auto"/>
              <w:bottom w:val="single" w:sz="4" w:space="0" w:color="auto"/>
              <w:right w:val="single" w:sz="4" w:space="0" w:color="auto"/>
            </w:tcBorders>
            <w:vAlign w:val="center"/>
          </w:tcPr>
          <w:p w:rsidR="00622569" w:rsidRDefault="00C02662" w:rsidP="00BC0E62">
            <w:pPr>
              <w:widowControl/>
              <w:autoSpaceDE/>
              <w:autoSpaceDN/>
              <w:adjustRightInd/>
              <w:jc w:val="both"/>
              <w:rPr>
                <w:sz w:val="22"/>
                <w:szCs w:val="22"/>
              </w:rPr>
            </w:pPr>
            <w:r w:rsidRPr="004A0C8B">
              <w:rPr>
                <w:snapToGrid w:val="0"/>
                <w:sz w:val="24"/>
                <w:szCs w:val="24"/>
              </w:rPr>
              <w:t xml:space="preserve">Бюджет города Иванова </w:t>
            </w:r>
          </w:p>
          <w:p w:rsidR="00BC0E62" w:rsidRDefault="00BC0E62" w:rsidP="00BC0E62">
            <w:pPr>
              <w:widowControl/>
              <w:autoSpaceDE/>
              <w:autoSpaceDN/>
              <w:adjustRightInd/>
              <w:jc w:val="both"/>
              <w:rPr>
                <w:sz w:val="22"/>
                <w:szCs w:val="22"/>
              </w:rPr>
            </w:pPr>
          </w:p>
          <w:p w:rsidR="00BC0E62" w:rsidRPr="00121245" w:rsidRDefault="00BC0E62" w:rsidP="00BC0E62">
            <w:pPr>
              <w:widowControl/>
              <w:autoSpaceDE/>
              <w:autoSpaceDN/>
              <w:adjustRightInd/>
              <w:jc w:val="both"/>
              <w:rPr>
                <w:sz w:val="24"/>
                <w:szCs w:val="24"/>
              </w:rPr>
            </w:pPr>
          </w:p>
        </w:tc>
      </w:tr>
      <w:tr w:rsidR="00E64A78" w:rsidTr="004A0C8B">
        <w:trPr>
          <w:trHeight w:val="10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19" w:type="pct"/>
            <w:tcBorders>
              <w:top w:val="single" w:sz="4" w:space="0" w:color="auto"/>
              <w:left w:val="single" w:sz="4" w:space="0" w:color="auto"/>
              <w:bottom w:val="single" w:sz="4" w:space="0" w:color="auto"/>
              <w:right w:val="single" w:sz="4" w:space="0" w:color="auto"/>
            </w:tcBorders>
          </w:tcPr>
          <w:p w:rsidR="00B32FA8" w:rsidRPr="00121245" w:rsidRDefault="00BC0E62" w:rsidP="00483042">
            <w:pPr>
              <w:widowControl/>
              <w:autoSpaceDE/>
              <w:autoSpaceDN/>
              <w:adjustRightInd/>
              <w:jc w:val="both"/>
              <w:rPr>
                <w:sz w:val="24"/>
                <w:szCs w:val="24"/>
              </w:rPr>
            </w:pPr>
            <w:r w:rsidRPr="00BC0E62">
              <w:rPr>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r>
              <w:rPr>
                <w:sz w:val="24"/>
                <w:szCs w:val="24"/>
              </w:rPr>
              <w:t xml:space="preserve"> </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E906A6" w:rsidRDefault="00E64A78" w:rsidP="009428F1">
            <w:pPr>
              <w:tabs>
                <w:tab w:val="left" w:pos="1733"/>
              </w:tabs>
              <w:jc w:val="both"/>
              <w:rPr>
                <w:color w:val="0D0D0D"/>
              </w:rPr>
            </w:pPr>
            <w:r w:rsidRPr="000F0C57">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BC0E62" w:rsidRPr="009428F1" w:rsidRDefault="00BC0E62" w:rsidP="00BC0E62">
            <w:pPr>
              <w:jc w:val="both"/>
              <w:rPr>
                <w:sz w:val="24"/>
                <w:szCs w:val="24"/>
              </w:rPr>
            </w:pPr>
            <w:r>
              <w:rPr>
                <w:sz w:val="24"/>
                <w:szCs w:val="24"/>
              </w:rPr>
              <w:t>1</w:t>
            </w:r>
            <w:r w:rsidRPr="009428F1">
              <w:rPr>
                <w:sz w:val="24"/>
                <w:szCs w:val="24"/>
              </w:rPr>
              <w:t>)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BC0E62" w:rsidRPr="00BC0E62" w:rsidRDefault="00BC0E62" w:rsidP="00BC0E62">
            <w:pPr>
              <w:jc w:val="both"/>
              <w:outlineLvl w:val="0"/>
              <w:rPr>
                <w:sz w:val="24"/>
                <w:szCs w:val="24"/>
              </w:rPr>
            </w:pPr>
            <w:proofErr w:type="gramStart"/>
            <w:r w:rsidRPr="009428F1">
              <w:rPr>
                <w:sz w:val="24"/>
                <w:szCs w:val="24"/>
              </w:rPr>
              <w:t>- наличие свидетельства, выданного саморегулируемой организацией в соответствии с требованиями</w:t>
            </w:r>
            <w:r>
              <w:rPr>
                <w:sz w:val="24"/>
                <w:szCs w:val="24"/>
              </w:rPr>
              <w:t xml:space="preserve"> действующего законодательства о допуске к</w:t>
            </w:r>
            <w:r w:rsidRPr="009428F1">
              <w:rPr>
                <w:sz w:val="24"/>
                <w:szCs w:val="24"/>
              </w:rPr>
              <w:t xml:space="preserve"> работам, которые оказывают влияние на безопасность объектов капитального строительства, и выполнение которых является пред</w:t>
            </w:r>
            <w:r>
              <w:rPr>
                <w:sz w:val="24"/>
                <w:szCs w:val="24"/>
              </w:rPr>
              <w:t xml:space="preserve">метом контракта: </w:t>
            </w:r>
            <w:r w:rsidRPr="009428F1">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color w:val="0D0D0D"/>
              </w:rPr>
              <w:t>;</w:t>
            </w:r>
            <w:r w:rsidRPr="009428F1">
              <w:rPr>
                <w:color w:val="0D0D0D"/>
              </w:rPr>
              <w:t xml:space="preserve">  </w:t>
            </w:r>
            <w:proofErr w:type="gramEnd"/>
          </w:p>
          <w:p w:rsidR="00E64A78" w:rsidRPr="00121245" w:rsidRDefault="00BC0E62" w:rsidP="009428F1">
            <w:pPr>
              <w:jc w:val="both"/>
              <w:rPr>
                <w:sz w:val="24"/>
                <w:szCs w:val="24"/>
              </w:rPr>
            </w:pPr>
            <w:r>
              <w:rPr>
                <w:sz w:val="24"/>
                <w:szCs w:val="24"/>
              </w:rPr>
              <w:t>2</w:t>
            </w:r>
            <w:r w:rsidR="00E64A78" w:rsidRPr="00121245">
              <w:rPr>
                <w:sz w:val="24"/>
                <w:szCs w:val="24"/>
              </w:rPr>
              <w:t xml:space="preserve">) требованию о </w:t>
            </w:r>
            <w:proofErr w:type="spellStart"/>
            <w:r w:rsidR="00E64A78" w:rsidRPr="00121245">
              <w:rPr>
                <w:sz w:val="24"/>
                <w:szCs w:val="24"/>
              </w:rPr>
              <w:t>непроведении</w:t>
            </w:r>
            <w:proofErr w:type="spellEnd"/>
            <w:r w:rsidR="00E64A78" w:rsidRPr="0012124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BC0E62" w:rsidP="009428F1">
            <w:pPr>
              <w:tabs>
                <w:tab w:val="left" w:pos="1733"/>
              </w:tabs>
              <w:jc w:val="both"/>
              <w:rPr>
                <w:sz w:val="24"/>
                <w:szCs w:val="24"/>
              </w:rPr>
            </w:pPr>
            <w:r>
              <w:rPr>
                <w:sz w:val="24"/>
                <w:szCs w:val="24"/>
              </w:rPr>
              <w:t>3</w:t>
            </w:r>
            <w:r w:rsidR="00E64A78" w:rsidRPr="00121245">
              <w:rPr>
                <w:sz w:val="24"/>
                <w:szCs w:val="24"/>
              </w:rPr>
              <w:t xml:space="preserve">) требованию о </w:t>
            </w:r>
            <w:proofErr w:type="spellStart"/>
            <w:r w:rsidR="00E64A78" w:rsidRPr="00121245">
              <w:rPr>
                <w:sz w:val="24"/>
                <w:szCs w:val="24"/>
              </w:rPr>
              <w:t>неприостановлении</w:t>
            </w:r>
            <w:proofErr w:type="spellEnd"/>
            <w:r w:rsidR="00E64A78" w:rsidRPr="0012124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BC0E62" w:rsidP="009428F1">
            <w:pPr>
              <w:tabs>
                <w:tab w:val="left" w:pos="1733"/>
              </w:tabs>
              <w:jc w:val="both"/>
              <w:rPr>
                <w:sz w:val="24"/>
                <w:szCs w:val="24"/>
              </w:rPr>
            </w:pPr>
            <w:r>
              <w:rPr>
                <w:sz w:val="24"/>
                <w:szCs w:val="24"/>
              </w:rPr>
              <w:t>4</w:t>
            </w:r>
            <w:r w:rsidR="00E64A78" w:rsidRPr="00121245">
              <w:rPr>
                <w:sz w:val="24"/>
                <w:szCs w:val="24"/>
              </w:rPr>
              <w:t>) требованию об отсутств</w:t>
            </w:r>
            <w:proofErr w:type="gramStart"/>
            <w:r w:rsidR="00E64A78" w:rsidRPr="00121245">
              <w:rPr>
                <w:sz w:val="24"/>
                <w:szCs w:val="24"/>
              </w:rPr>
              <w:t>ии у у</w:t>
            </w:r>
            <w:proofErr w:type="gramEnd"/>
            <w:r w:rsidR="00E64A78" w:rsidRPr="0012124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4A0C8B" w:rsidP="004A0C8B">
            <w:pPr>
              <w:pStyle w:val="Web"/>
              <w:spacing w:before="0" w:beforeAutospacing="0" w:after="0" w:afterAutospacing="0"/>
              <w:jc w:val="both"/>
            </w:pPr>
            <w:r>
              <w:t xml:space="preserve">Дополнительные требования </w:t>
            </w:r>
            <w:r w:rsidR="00E64A78" w:rsidRPr="00121245">
              <w:t>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6A616A" w:rsidRPr="003535C9" w:rsidRDefault="006A616A" w:rsidP="006A616A">
            <w:pPr>
              <w:pStyle w:val="afa"/>
              <w:numPr>
                <w:ilvl w:val="0"/>
                <w:numId w:val="8"/>
              </w:numPr>
              <w:tabs>
                <w:tab w:val="left" w:pos="481"/>
              </w:tabs>
              <w:ind w:left="0" w:firstLine="56"/>
              <w:jc w:val="both"/>
              <w:rPr>
                <w:sz w:val="24"/>
                <w:szCs w:val="24"/>
              </w:rPr>
            </w:pPr>
            <w:r w:rsidRPr="003535C9">
              <w:rPr>
                <w:sz w:val="24"/>
                <w:szCs w:val="24"/>
              </w:rPr>
              <w:t>Отсутствие в реестре недобросовестных поставщиков сведений об участниках размещения заказа</w:t>
            </w:r>
            <w:r>
              <w:rPr>
                <w:sz w:val="24"/>
                <w:szCs w:val="24"/>
              </w:rPr>
              <w:t xml:space="preserve">. </w:t>
            </w:r>
          </w:p>
          <w:p w:rsidR="006A616A" w:rsidRPr="003535C9" w:rsidRDefault="006A616A" w:rsidP="006A616A">
            <w:pPr>
              <w:widowControl/>
              <w:numPr>
                <w:ilvl w:val="0"/>
                <w:numId w:val="8"/>
              </w:numPr>
              <w:ind w:left="56" w:firstLine="0"/>
              <w:jc w:val="both"/>
              <w:rPr>
                <w:sz w:val="24"/>
                <w:szCs w:val="24"/>
              </w:rPr>
            </w:pPr>
            <w:r w:rsidRPr="003535C9">
              <w:rPr>
                <w:sz w:val="24"/>
                <w:szCs w:val="24"/>
              </w:rPr>
              <w:t>Участник размещения заказа должен относиться к субъектам малого предпринимательства и соответствовать требованиям, установленным ст. 4 Федерального закона от 24.07.2007 № 209-ФЗ «О развитии малого и среднего предпринимательства в Российской Федерации».</w:t>
            </w:r>
          </w:p>
          <w:p w:rsidR="004A2A54" w:rsidRPr="0029712A" w:rsidRDefault="004A2A54" w:rsidP="0029712A">
            <w:pPr>
              <w:tabs>
                <w:tab w:val="left" w:pos="481"/>
              </w:tabs>
              <w:jc w:val="both"/>
              <w:rPr>
                <w:sz w:val="24"/>
                <w:szCs w:val="24"/>
              </w:rPr>
            </w:pPr>
          </w:p>
        </w:tc>
      </w:tr>
      <w:tr w:rsidR="00E64A78" w:rsidTr="004A0C8B">
        <w:trPr>
          <w:trHeight w:val="20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 xml:space="preserve">е </w:t>
            </w:r>
            <w:proofErr w:type="gramStart"/>
            <w:r w:rsidRPr="00121245">
              <w:t>установлены</w:t>
            </w:r>
            <w:proofErr w:type="gramEnd"/>
          </w:p>
          <w:p w:rsidR="00E64A78" w:rsidRPr="00121245" w:rsidRDefault="00E64A78" w:rsidP="00121245">
            <w:pPr>
              <w:pStyle w:val="Web"/>
              <w:spacing w:before="0" w:beforeAutospacing="0" w:after="0" w:afterAutospacing="0"/>
              <w:jc w:val="both"/>
            </w:pP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1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796DA7">
              <w:t xml:space="preserve">Заявка на участие в открытом аукционе в электронной форме должна состоять </w:t>
            </w:r>
            <w:r w:rsidRPr="00796DA7">
              <w:rPr>
                <w:b/>
              </w:rPr>
              <w:t>из двух частей</w:t>
            </w:r>
            <w:r w:rsidRPr="00796DA7">
              <w:t>.</w:t>
            </w:r>
          </w:p>
          <w:p w:rsidR="006E402E" w:rsidRPr="000D7899" w:rsidRDefault="00992245" w:rsidP="00477973">
            <w:pPr>
              <w:keepNext/>
              <w:widowControl/>
              <w:jc w:val="both"/>
              <w:outlineLvl w:val="1"/>
              <w:rPr>
                <w:sz w:val="24"/>
                <w:szCs w:val="24"/>
              </w:rPr>
            </w:pPr>
            <w:proofErr w:type="gramStart"/>
            <w:r w:rsidRPr="000D7899">
              <w:rPr>
                <w:b/>
                <w:sz w:val="24"/>
                <w:szCs w:val="24"/>
              </w:rPr>
              <w:t xml:space="preserve">Первая </w:t>
            </w:r>
            <w:r w:rsidRPr="000D7899">
              <w:rPr>
                <w:sz w:val="24"/>
                <w:szCs w:val="24"/>
              </w:rPr>
              <w:t>часть заявки на учас</w:t>
            </w:r>
            <w:r w:rsidR="00477973" w:rsidRPr="000D7899">
              <w:rPr>
                <w:sz w:val="24"/>
                <w:szCs w:val="24"/>
              </w:rPr>
              <w:t xml:space="preserve">тие в аукционе должна содержать </w:t>
            </w:r>
            <w:r w:rsidR="006E402E" w:rsidRPr="000D7899">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roofErr w:type="gramEnd"/>
          </w:p>
          <w:p w:rsidR="006E402E" w:rsidRDefault="006E402E" w:rsidP="006E402E">
            <w:pPr>
              <w:keepNext/>
              <w:jc w:val="both"/>
              <w:rPr>
                <w:i/>
                <w:sz w:val="24"/>
                <w:szCs w:val="24"/>
              </w:rPr>
            </w:pPr>
            <w:r w:rsidRPr="000D7899">
              <w:rPr>
                <w:i/>
                <w:sz w:val="24"/>
                <w:szCs w:val="24"/>
              </w:rPr>
              <w:t>Примечания:</w:t>
            </w:r>
            <w:r w:rsidRPr="000F0C57">
              <w:rPr>
                <w:i/>
                <w:sz w:val="24"/>
                <w:szCs w:val="24"/>
              </w:rPr>
              <w:t xml:space="preserve"> </w:t>
            </w:r>
          </w:p>
          <w:p w:rsidR="006E402E" w:rsidRDefault="006E402E" w:rsidP="006E402E">
            <w:pPr>
              <w:keepNext/>
              <w:jc w:val="both"/>
              <w:rPr>
                <w:i/>
                <w:sz w:val="24"/>
                <w:szCs w:val="24"/>
              </w:rPr>
            </w:pPr>
            <w:r>
              <w:rPr>
                <w:i/>
                <w:sz w:val="24"/>
                <w:szCs w:val="24"/>
              </w:rPr>
              <w:t xml:space="preserve">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A247C" w:rsidRDefault="0006237C" w:rsidP="0029712A">
            <w:pPr>
              <w:keepNext/>
              <w:jc w:val="both"/>
              <w:rPr>
                <w:color w:val="0D0D0D"/>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r w:rsidR="009428F1" w:rsidRPr="009428F1">
              <w:rPr>
                <w:color w:val="0D0D0D"/>
              </w:rPr>
              <w:t xml:space="preserve"> </w:t>
            </w:r>
          </w:p>
          <w:p w:rsidR="001326C5" w:rsidRPr="00A1137E" w:rsidRDefault="001326C5" w:rsidP="001326C5">
            <w:pPr>
              <w:jc w:val="both"/>
              <w:rPr>
                <w:sz w:val="24"/>
                <w:szCs w:val="24"/>
              </w:rPr>
            </w:pPr>
            <w:r>
              <w:rPr>
                <w:color w:val="0D0D0D"/>
                <w:sz w:val="24"/>
                <w:szCs w:val="24"/>
              </w:rPr>
              <w:t xml:space="preserve">2. </w:t>
            </w:r>
            <w:r>
              <w:rPr>
                <w:sz w:val="24"/>
                <w:szCs w:val="24"/>
              </w:rPr>
              <w:t>Копию</w:t>
            </w:r>
            <w:r w:rsidRPr="00A1137E">
              <w:rPr>
                <w:sz w:val="24"/>
                <w:szCs w:val="24"/>
              </w:rPr>
              <w:t xml:space="preserve"> документ</w:t>
            </w:r>
            <w:r>
              <w:rPr>
                <w:sz w:val="24"/>
                <w:szCs w:val="24"/>
              </w:rPr>
              <w:t>а</w:t>
            </w:r>
            <w:r w:rsidRPr="00A1137E">
              <w:rPr>
                <w:sz w:val="24"/>
                <w:szCs w:val="24"/>
              </w:rPr>
              <w:t>, подтверждающ</w:t>
            </w:r>
            <w:r>
              <w:rPr>
                <w:sz w:val="24"/>
                <w:szCs w:val="24"/>
              </w:rPr>
              <w:t>его</w:t>
            </w:r>
            <w:r w:rsidRPr="00A1137E">
              <w:rPr>
                <w:sz w:val="24"/>
                <w:szCs w:val="24"/>
              </w:rPr>
              <w:t xml:space="preserve">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1326C5" w:rsidRPr="001326C5" w:rsidRDefault="001326C5" w:rsidP="001326C5">
            <w:pPr>
              <w:jc w:val="both"/>
              <w:outlineLvl w:val="0"/>
              <w:rPr>
                <w:sz w:val="24"/>
                <w:szCs w:val="24"/>
              </w:rPr>
            </w:pPr>
            <w:proofErr w:type="gramStart"/>
            <w:r w:rsidRPr="00A1137E">
              <w:rPr>
                <w:sz w:val="24"/>
                <w:szCs w:val="24"/>
              </w:rPr>
              <w:t xml:space="preserve">- </w:t>
            </w:r>
            <w:r>
              <w:rPr>
                <w:sz w:val="24"/>
                <w:szCs w:val="24"/>
              </w:rPr>
              <w:t xml:space="preserve">копию </w:t>
            </w:r>
            <w:r w:rsidRPr="009428F1">
              <w:rPr>
                <w:sz w:val="24"/>
                <w:szCs w:val="24"/>
              </w:rPr>
              <w:t>свидетельства, выданного саморегулируемой организацией в соответствии с требованиями</w:t>
            </w:r>
            <w:r>
              <w:rPr>
                <w:sz w:val="24"/>
                <w:szCs w:val="24"/>
              </w:rPr>
              <w:t xml:space="preserve"> действующего законодательства о допуске к</w:t>
            </w:r>
            <w:r w:rsidRPr="009428F1">
              <w:rPr>
                <w:sz w:val="24"/>
                <w:szCs w:val="24"/>
              </w:rPr>
              <w:t xml:space="preserve"> работам, которые оказывают влияние на безопасность объектов капитального строительства, и выполнение которых является пред</w:t>
            </w:r>
            <w:r>
              <w:rPr>
                <w:sz w:val="24"/>
                <w:szCs w:val="24"/>
              </w:rPr>
              <w:t xml:space="preserve">метом контракта: </w:t>
            </w:r>
            <w:r w:rsidRPr="009428F1">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color w:val="0D0D0D"/>
              </w:rPr>
              <w:t xml:space="preserve">. </w:t>
            </w:r>
            <w:r w:rsidRPr="009428F1">
              <w:rPr>
                <w:color w:val="0D0D0D"/>
              </w:rPr>
              <w:t xml:space="preserve"> </w:t>
            </w:r>
            <w:proofErr w:type="gramEnd"/>
          </w:p>
          <w:p w:rsidR="0006237C" w:rsidRPr="00121245" w:rsidRDefault="001326C5" w:rsidP="00121245">
            <w:pPr>
              <w:pStyle w:val="Web0"/>
              <w:keepNext/>
              <w:spacing w:before="0" w:beforeAutospacing="0" w:after="0" w:afterAutospacing="0"/>
              <w:jc w:val="both"/>
              <w:rPr>
                <w:color w:val="000000"/>
              </w:rPr>
            </w:pPr>
            <w:r>
              <w:t>3</w:t>
            </w:r>
            <w:r w:rsidR="0006237C" w:rsidRPr="00121245">
              <w:t xml:space="preserve">. </w:t>
            </w:r>
            <w:proofErr w:type="gramStart"/>
            <w:r w:rsidR="0006237C" w:rsidRPr="00121245">
              <w:rPr>
                <w:color w:val="000000"/>
              </w:rPr>
              <w:t xml:space="preserve">Решение об одобрении или о совершении крупной сделки либо копия такого решения в случае, если требование о </w:t>
            </w:r>
            <w:r w:rsidR="0006237C" w:rsidRPr="00121245">
              <w:rPr>
                <w:color w:val="000000"/>
              </w:rPr>
              <w:lastRenderedPageBreak/>
              <w:t>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06237C" w:rsidRPr="00121245">
              <w:rPr>
                <w:color w:val="000000"/>
              </w:rPr>
              <w:t xml:space="preserve">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4A0C8B">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BC0E62" w:rsidP="00121245">
            <w:pPr>
              <w:jc w:val="both"/>
              <w:rPr>
                <w:sz w:val="24"/>
                <w:szCs w:val="24"/>
              </w:rPr>
            </w:pPr>
            <w:r>
              <w:rPr>
                <w:sz w:val="24"/>
                <w:szCs w:val="24"/>
              </w:rPr>
              <w:t>2</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w:t>
            </w:r>
            <w:proofErr w:type="gramStart"/>
            <w:r w:rsidRPr="00121245">
              <w:rPr>
                <w:sz w:val="24"/>
                <w:szCs w:val="24"/>
              </w:rPr>
              <w:t>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64A78" w:rsidRPr="005C4A75" w:rsidTr="004A0C8B">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CD15DC" w:rsidRDefault="00CD15DC" w:rsidP="00121245">
            <w:pPr>
              <w:jc w:val="both"/>
              <w:rPr>
                <w:sz w:val="24"/>
                <w:szCs w:val="24"/>
              </w:rPr>
            </w:pPr>
            <w:r>
              <w:rPr>
                <w:sz w:val="24"/>
                <w:szCs w:val="24"/>
              </w:rPr>
              <w:t>23.09.2011.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CD15DC" w:rsidP="00B119EB">
            <w:pPr>
              <w:jc w:val="both"/>
              <w:rPr>
                <w:sz w:val="24"/>
                <w:szCs w:val="24"/>
                <w:highlight w:val="yellow"/>
              </w:rPr>
            </w:pPr>
            <w:r>
              <w:rPr>
                <w:sz w:val="24"/>
                <w:szCs w:val="24"/>
              </w:rPr>
              <w:t>29.09.2011</w:t>
            </w:r>
            <w:r w:rsidR="00CE6624">
              <w:rPr>
                <w:sz w:val="24"/>
                <w:szCs w:val="24"/>
              </w:rPr>
              <w:t>.</w:t>
            </w:r>
          </w:p>
        </w:tc>
      </w:tr>
      <w:tr w:rsidR="00E64A78" w:rsidRPr="005C4A75" w:rsidTr="004A0C8B">
        <w:trPr>
          <w:trHeight w:val="2246"/>
          <w:jc w:val="center"/>
        </w:trPr>
        <w:tc>
          <w:tcPr>
            <w:tcW w:w="232"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lastRenderedPageBreak/>
              <w:t>22</w:t>
            </w:r>
          </w:p>
        </w:tc>
        <w:tc>
          <w:tcPr>
            <w:tcW w:w="61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1034"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19" w:type="pct"/>
            <w:tcBorders>
              <w:top w:val="single" w:sz="4" w:space="0" w:color="auto"/>
              <w:left w:val="single" w:sz="4" w:space="0" w:color="auto"/>
              <w:right w:val="single" w:sz="4" w:space="0" w:color="auto"/>
            </w:tcBorders>
          </w:tcPr>
          <w:p w:rsidR="00E64A78" w:rsidRPr="00121245" w:rsidRDefault="00CE6624" w:rsidP="00121245">
            <w:pPr>
              <w:jc w:val="both"/>
              <w:rPr>
                <w:sz w:val="24"/>
                <w:szCs w:val="24"/>
              </w:rPr>
            </w:pPr>
            <w:r>
              <w:rPr>
                <w:sz w:val="24"/>
                <w:szCs w:val="24"/>
              </w:rPr>
              <w:t>03.10</w:t>
            </w:r>
            <w:r w:rsidR="00CD15DC">
              <w:rPr>
                <w:sz w:val="24"/>
                <w:szCs w:val="24"/>
              </w:rPr>
              <w:t xml:space="preserve">.2011 </w:t>
            </w:r>
            <w:r w:rsidR="00E64A78" w:rsidRPr="00121245">
              <w:rPr>
                <w:sz w:val="24"/>
                <w:szCs w:val="24"/>
              </w:rPr>
              <w:t>до 09-00</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Дата </w:t>
            </w:r>
            <w:proofErr w:type="gramStart"/>
            <w:r w:rsidRPr="00121245">
              <w:t>окончания срока рассмотрения первых частей заявок</w:t>
            </w:r>
            <w:proofErr w:type="gramEnd"/>
            <w:r w:rsidRPr="00121245">
              <w:t xml:space="preserve">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CD7098" w:rsidRDefault="00CE6624" w:rsidP="00B119EB">
            <w:pPr>
              <w:jc w:val="both"/>
              <w:rPr>
                <w:highlight w:val="yellow"/>
              </w:rPr>
            </w:pPr>
            <w:r>
              <w:rPr>
                <w:sz w:val="24"/>
                <w:szCs w:val="24"/>
              </w:rPr>
              <w:t>04.10</w:t>
            </w:r>
            <w:r w:rsidR="00CD15DC">
              <w:rPr>
                <w:sz w:val="24"/>
                <w:szCs w:val="24"/>
              </w:rPr>
              <w:t>.</w:t>
            </w:r>
            <w:bookmarkStart w:id="0" w:name="_GoBack"/>
            <w:bookmarkEnd w:id="0"/>
            <w:r w:rsidR="00CD15DC">
              <w:rPr>
                <w:sz w:val="24"/>
                <w:szCs w:val="24"/>
              </w:rPr>
              <w:t>2011</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CE6624" w:rsidP="00B119EB">
            <w:pPr>
              <w:jc w:val="both"/>
              <w:rPr>
                <w:highlight w:val="yellow"/>
              </w:rPr>
            </w:pPr>
            <w:r>
              <w:rPr>
                <w:sz w:val="24"/>
                <w:szCs w:val="24"/>
              </w:rPr>
              <w:t>07.10</w:t>
            </w:r>
            <w:r w:rsidR="00CD15DC">
              <w:rPr>
                <w:sz w:val="24"/>
                <w:szCs w:val="24"/>
              </w:rPr>
              <w:t>.2011</w:t>
            </w:r>
          </w:p>
        </w:tc>
      </w:tr>
      <w:tr w:rsidR="00E64A78" w:rsidTr="004A0C8B">
        <w:trPr>
          <w:trHeight w:val="620"/>
          <w:jc w:val="center"/>
        </w:trPr>
        <w:tc>
          <w:tcPr>
            <w:tcW w:w="232"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1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4A0C8B">
        <w:trPr>
          <w:trHeight w:val="620"/>
          <w:jc w:val="center"/>
        </w:trPr>
        <w:tc>
          <w:tcPr>
            <w:tcW w:w="232"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1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19" w:type="pct"/>
            <w:tcBorders>
              <w:top w:val="single" w:sz="4" w:space="0" w:color="auto"/>
              <w:left w:val="single" w:sz="4" w:space="0" w:color="auto"/>
              <w:bottom w:val="single" w:sz="4" w:space="0" w:color="auto"/>
              <w:right w:val="single" w:sz="4" w:space="0" w:color="auto"/>
            </w:tcBorders>
          </w:tcPr>
          <w:p w:rsidR="00BC0E62" w:rsidRPr="00BC0E62" w:rsidRDefault="00BC0E62" w:rsidP="00BC0E62">
            <w:pPr>
              <w:pStyle w:val="ab"/>
              <w:spacing w:after="0"/>
              <w:jc w:val="both"/>
              <w:rPr>
                <w:sz w:val="24"/>
                <w:szCs w:val="24"/>
              </w:rPr>
            </w:pPr>
            <w:r w:rsidRPr="00BC0E62">
              <w:rPr>
                <w:sz w:val="24"/>
                <w:szCs w:val="24"/>
              </w:rPr>
              <w:t xml:space="preserve">ФКУ Администрации г. Иванова (Управление благоустройства Администрации города Иванова </w:t>
            </w:r>
            <w:r>
              <w:rPr>
                <w:sz w:val="24"/>
                <w:szCs w:val="24"/>
              </w:rPr>
              <w:t xml:space="preserve">                </w:t>
            </w:r>
            <w:proofErr w:type="gramStart"/>
            <w:r w:rsidRPr="00BC0E62">
              <w:rPr>
                <w:sz w:val="24"/>
                <w:szCs w:val="24"/>
              </w:rPr>
              <w:t>л</w:t>
            </w:r>
            <w:proofErr w:type="gramEnd"/>
            <w:r w:rsidRPr="00BC0E62">
              <w:rPr>
                <w:sz w:val="24"/>
                <w:szCs w:val="24"/>
              </w:rPr>
              <w:t>/</w:t>
            </w:r>
            <w:proofErr w:type="spellStart"/>
            <w:r w:rsidRPr="00BC0E62">
              <w:rPr>
                <w:sz w:val="24"/>
                <w:szCs w:val="24"/>
              </w:rPr>
              <w:t>сч</w:t>
            </w:r>
            <w:proofErr w:type="spellEnd"/>
            <w:r w:rsidRPr="00BC0E62">
              <w:rPr>
                <w:sz w:val="24"/>
                <w:szCs w:val="24"/>
              </w:rPr>
              <w:t xml:space="preserve"> 011.99.281.0)</w:t>
            </w:r>
            <w:r>
              <w:rPr>
                <w:sz w:val="24"/>
                <w:szCs w:val="24"/>
              </w:rPr>
              <w:t xml:space="preserve">. </w:t>
            </w:r>
          </w:p>
          <w:p w:rsidR="00BC0E62" w:rsidRPr="00BC0E62" w:rsidRDefault="00BC0E62" w:rsidP="00BC0E62">
            <w:pPr>
              <w:widowControl/>
              <w:autoSpaceDE/>
              <w:autoSpaceDN/>
              <w:adjustRightInd/>
              <w:jc w:val="both"/>
              <w:rPr>
                <w:sz w:val="24"/>
                <w:szCs w:val="24"/>
              </w:rPr>
            </w:pPr>
            <w:r w:rsidRPr="00BC0E62">
              <w:rPr>
                <w:sz w:val="24"/>
                <w:szCs w:val="24"/>
              </w:rPr>
              <w:t>ИНН 3728023270 КПП 370201001</w:t>
            </w:r>
          </w:p>
          <w:p w:rsidR="00BC0E62" w:rsidRPr="00BC0E62" w:rsidRDefault="00BC0E62" w:rsidP="00BC0E62">
            <w:pPr>
              <w:widowControl/>
              <w:autoSpaceDE/>
              <w:autoSpaceDN/>
              <w:adjustRightInd/>
              <w:jc w:val="both"/>
              <w:rPr>
                <w:sz w:val="24"/>
                <w:szCs w:val="24"/>
              </w:rPr>
            </w:pPr>
            <w:proofErr w:type="gramStart"/>
            <w:r w:rsidRPr="00BC0E62">
              <w:rPr>
                <w:sz w:val="24"/>
                <w:szCs w:val="24"/>
              </w:rPr>
              <w:t>ГРКЦ ГУ Банка России по Ивановской обл. г. Иванова</w:t>
            </w:r>
            <w:r>
              <w:rPr>
                <w:sz w:val="24"/>
                <w:szCs w:val="24"/>
              </w:rPr>
              <w:t>.</w:t>
            </w:r>
            <w:proofErr w:type="gramEnd"/>
            <w:r>
              <w:rPr>
                <w:sz w:val="24"/>
                <w:szCs w:val="24"/>
              </w:rPr>
              <w:t xml:space="preserve">                  </w:t>
            </w:r>
            <w:proofErr w:type="gramStart"/>
            <w:r>
              <w:rPr>
                <w:snapToGrid w:val="0"/>
                <w:sz w:val="24"/>
                <w:szCs w:val="24"/>
              </w:rPr>
              <w:t>Р</w:t>
            </w:r>
            <w:proofErr w:type="gramEnd"/>
            <w:r w:rsidRPr="00BC0E62">
              <w:rPr>
                <w:snapToGrid w:val="0"/>
                <w:sz w:val="24"/>
                <w:szCs w:val="24"/>
              </w:rPr>
              <w:t>/</w:t>
            </w:r>
            <w:proofErr w:type="spellStart"/>
            <w:r w:rsidRPr="00BC0E62">
              <w:rPr>
                <w:snapToGrid w:val="0"/>
                <w:sz w:val="24"/>
                <w:szCs w:val="24"/>
              </w:rPr>
              <w:t>с</w:t>
            </w:r>
            <w:r>
              <w:rPr>
                <w:snapToGrid w:val="0"/>
                <w:sz w:val="24"/>
                <w:szCs w:val="24"/>
              </w:rPr>
              <w:t>ч</w:t>
            </w:r>
            <w:proofErr w:type="spellEnd"/>
            <w:r>
              <w:rPr>
                <w:snapToGrid w:val="0"/>
                <w:sz w:val="24"/>
                <w:szCs w:val="24"/>
              </w:rPr>
              <w:t xml:space="preserve"> 403 028 100 000 050 000 36. </w:t>
            </w:r>
            <w:r w:rsidRPr="00BC0E62">
              <w:rPr>
                <w:snapToGrid w:val="0"/>
                <w:sz w:val="24"/>
                <w:szCs w:val="24"/>
              </w:rPr>
              <w:t>БИК 042406001</w:t>
            </w:r>
            <w:r>
              <w:rPr>
                <w:snapToGrid w:val="0"/>
                <w:sz w:val="24"/>
                <w:szCs w:val="24"/>
              </w:rPr>
              <w:t xml:space="preserve">. </w:t>
            </w:r>
          </w:p>
          <w:p w:rsidR="00BC0E62" w:rsidRPr="00BC0E62" w:rsidRDefault="00BC0E62" w:rsidP="00BC0E62">
            <w:pPr>
              <w:widowControl/>
              <w:autoSpaceDE/>
              <w:autoSpaceDN/>
              <w:adjustRightInd/>
              <w:jc w:val="both"/>
              <w:rPr>
                <w:snapToGrid w:val="0"/>
                <w:sz w:val="24"/>
                <w:szCs w:val="24"/>
              </w:rPr>
            </w:pPr>
            <w:r w:rsidRPr="00BC0E62">
              <w:rPr>
                <w:snapToGrid w:val="0"/>
                <w:sz w:val="24"/>
                <w:szCs w:val="24"/>
              </w:rPr>
              <w:t>Назначение платежа: 803.0.00.0000000000180</w:t>
            </w:r>
            <w:r>
              <w:rPr>
                <w:snapToGrid w:val="0"/>
                <w:sz w:val="24"/>
                <w:szCs w:val="24"/>
              </w:rPr>
              <w:t xml:space="preserve">. </w:t>
            </w:r>
            <w:r w:rsidRPr="00BC0E62">
              <w:rPr>
                <w:snapToGrid w:val="0"/>
                <w:sz w:val="24"/>
                <w:szCs w:val="24"/>
              </w:rPr>
              <w:t xml:space="preserve"> </w:t>
            </w:r>
          </w:p>
          <w:p w:rsidR="00BC0E62" w:rsidRPr="00BC0E62" w:rsidRDefault="00BC0E62" w:rsidP="00BC0E62">
            <w:pPr>
              <w:widowControl/>
              <w:autoSpaceDE/>
              <w:autoSpaceDN/>
              <w:adjustRightInd/>
              <w:spacing w:line="240" w:lineRule="exact"/>
              <w:jc w:val="both"/>
              <w:rPr>
                <w:sz w:val="24"/>
                <w:szCs w:val="24"/>
                <w:lang w:eastAsia="en-US"/>
              </w:rPr>
            </w:pPr>
            <w:r w:rsidRPr="00BC0E62">
              <w:rPr>
                <w:sz w:val="24"/>
                <w:szCs w:val="24"/>
                <w:lang w:eastAsia="en-US"/>
              </w:rPr>
              <w:t xml:space="preserve">Обеспечение исполнения обязательств по муниципальному контракту, согласно протоколу     </w:t>
            </w:r>
          </w:p>
          <w:p w:rsidR="00E64A78" w:rsidRPr="0029712A" w:rsidRDefault="00BC0E62" w:rsidP="00BC0E62">
            <w:pPr>
              <w:widowControl/>
              <w:autoSpaceDE/>
              <w:autoSpaceDN/>
              <w:adjustRightInd/>
              <w:jc w:val="both"/>
              <w:rPr>
                <w:sz w:val="24"/>
                <w:szCs w:val="24"/>
              </w:rPr>
            </w:pPr>
            <w:r w:rsidRPr="00BC0E62">
              <w:rPr>
                <w:sz w:val="24"/>
                <w:szCs w:val="24"/>
              </w:rPr>
              <w:t xml:space="preserve">№ </w:t>
            </w:r>
            <w:r w:rsidRPr="00BC0E62">
              <w:rPr>
                <w:sz w:val="24"/>
                <w:szCs w:val="24"/>
                <w:u w:val="single"/>
              </w:rPr>
              <w:t>______</w:t>
            </w:r>
            <w:r w:rsidRPr="00BC0E62">
              <w:rPr>
                <w:sz w:val="24"/>
                <w:szCs w:val="24"/>
              </w:rPr>
              <w:t xml:space="preserve"> от </w:t>
            </w:r>
            <w:r w:rsidRPr="00BC0E62">
              <w:rPr>
                <w:sz w:val="24"/>
                <w:szCs w:val="24"/>
                <w:u w:val="single"/>
              </w:rPr>
              <w:tab/>
            </w:r>
            <w:r w:rsidRPr="00BC0E62">
              <w:rPr>
                <w:sz w:val="24"/>
                <w:szCs w:val="24"/>
                <w:u w:val="single"/>
              </w:rPr>
              <w:tab/>
            </w:r>
          </w:p>
        </w:tc>
      </w:tr>
      <w:tr w:rsidR="00E64A78" w:rsidTr="004A0C8B">
        <w:trPr>
          <w:trHeight w:val="6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29712A"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Муниципальный 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lastRenderedPageBreak/>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BC0E62" w:rsidRPr="006A616A" w:rsidRDefault="00BC0E62" w:rsidP="00BC0E62">
      <w:pPr>
        <w:jc w:val="center"/>
        <w:rPr>
          <w:sz w:val="24"/>
          <w:szCs w:val="24"/>
        </w:rPr>
      </w:pPr>
      <w:r w:rsidRPr="006A616A">
        <w:rPr>
          <w:sz w:val="24"/>
          <w:szCs w:val="24"/>
        </w:rPr>
        <w:t xml:space="preserve">на право заключения муниципального </w:t>
      </w:r>
      <w:proofErr w:type="gramStart"/>
      <w:r w:rsidRPr="006A616A">
        <w:rPr>
          <w:sz w:val="24"/>
          <w:szCs w:val="24"/>
        </w:rPr>
        <w:t>контракта</w:t>
      </w:r>
      <w:proofErr w:type="gramEnd"/>
      <w:r w:rsidRPr="006A616A">
        <w:rPr>
          <w:sz w:val="24"/>
          <w:szCs w:val="24"/>
        </w:rPr>
        <w:t xml:space="preserve"> на выполнение работ по установке ограждений дорожных металлических барьерного типа.</w:t>
      </w:r>
    </w:p>
    <w:p w:rsidR="00BC0E62" w:rsidRDefault="00BC0E62" w:rsidP="00BC0E62">
      <w:pPr>
        <w:pStyle w:val="ConsPlusNormal"/>
        <w:ind w:firstLine="0"/>
        <w:jc w:val="both"/>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w:t>
      </w:r>
      <w:proofErr w:type="gramStart"/>
      <w:r w:rsidRPr="00700633">
        <w:rPr>
          <w:sz w:val="24"/>
          <w:szCs w:val="24"/>
        </w:rPr>
        <w:t xml:space="preserve">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w:t>
      </w:r>
      <w:proofErr w:type="gramEnd"/>
      <w:r w:rsidRPr="00700633">
        <w:rPr>
          <w:sz w:val="24"/>
          <w:szCs w:val="24"/>
        </w:rPr>
        <w:t>,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sidRPr="00884E55">
        <w:rPr>
          <w:bCs/>
          <w:iCs/>
          <w:spacing w:val="-6"/>
          <w:sz w:val="24"/>
          <w:szCs w:val="24"/>
        </w:rPr>
        <w:t>3.</w:t>
      </w:r>
      <w:r w:rsidR="0006237C" w:rsidRPr="00884E55">
        <w:rPr>
          <w:bCs/>
          <w:iCs/>
          <w:spacing w:val="-6"/>
          <w:sz w:val="24"/>
          <w:szCs w:val="24"/>
        </w:rPr>
        <w:t xml:space="preserve"> </w:t>
      </w:r>
      <w:proofErr w:type="gramStart"/>
      <w:r w:rsidR="0006237C"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sidRPr="00884E55">
        <w:rPr>
          <w:sz w:val="24"/>
          <w:szCs w:val="24"/>
        </w:rPr>
        <w:t xml:space="preserve">соответствии с требованиями п.18 </w:t>
      </w:r>
      <w:r w:rsidR="0006237C" w:rsidRPr="00884E55">
        <w:rPr>
          <w:sz w:val="24"/>
          <w:szCs w:val="24"/>
        </w:rPr>
        <w:t>раздела 1.3 «Информационная карта открытого аукциона в электронной форме»</w:t>
      </w:r>
      <w:r w:rsidR="00F07AE8" w:rsidRPr="00884E55">
        <w:rPr>
          <w:sz w:val="24"/>
          <w:szCs w:val="24"/>
        </w:rPr>
        <w:t>,</w:t>
      </w:r>
      <w:r w:rsidR="0006237C" w:rsidRPr="00884E55">
        <w:rPr>
          <w:sz w:val="24"/>
          <w:szCs w:val="24"/>
        </w:rPr>
        <w:t xml:space="preserve"> </w:t>
      </w:r>
      <w:r w:rsidR="00F07AE8" w:rsidRPr="00884E55">
        <w:rPr>
          <w:sz w:val="24"/>
          <w:szCs w:val="24"/>
        </w:rPr>
        <w:t>части III «Техническая часть» документации об открытом аукционе в электронной форме</w:t>
      </w:r>
      <w:r w:rsidR="0006237C" w:rsidRPr="00884E55">
        <w:rPr>
          <w:sz w:val="24"/>
          <w:szCs w:val="24"/>
        </w:rPr>
        <w:t>.</w:t>
      </w:r>
      <w:r w:rsidR="0006237C" w:rsidRPr="009466E5">
        <w:rPr>
          <w:sz w:val="24"/>
          <w:szCs w:val="24"/>
        </w:rPr>
        <w:t xml:space="preserve"> </w:t>
      </w:r>
      <w:proofErr w:type="gramEnd"/>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xml:space="preserve">№ </w:t>
            </w:r>
            <w:proofErr w:type="gramStart"/>
            <w:r w:rsidRPr="00E258EB">
              <w:rPr>
                <w:bCs/>
                <w:iCs/>
                <w:spacing w:val="-6"/>
                <w:sz w:val="24"/>
                <w:szCs w:val="24"/>
              </w:rPr>
              <w:t>п</w:t>
            </w:r>
            <w:proofErr w:type="gramEnd"/>
            <w:r w:rsidRPr="00E258EB">
              <w:rPr>
                <w:bCs/>
                <w:iCs/>
                <w:spacing w:val="-6"/>
                <w:sz w:val="24"/>
                <w:szCs w:val="24"/>
              </w:rPr>
              <w:t>/п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3"/>
          <w:footerReference w:type="default" r:id="rId14"/>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lastRenderedPageBreak/>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BC0E62" w:rsidRPr="006A616A" w:rsidRDefault="00BC0E62" w:rsidP="00BC0E62">
      <w:pPr>
        <w:jc w:val="center"/>
        <w:rPr>
          <w:sz w:val="24"/>
          <w:szCs w:val="24"/>
        </w:rPr>
      </w:pPr>
      <w:r w:rsidRPr="006A616A">
        <w:rPr>
          <w:sz w:val="24"/>
          <w:szCs w:val="24"/>
        </w:rPr>
        <w:t xml:space="preserve">на право заключения муниципального </w:t>
      </w:r>
      <w:proofErr w:type="gramStart"/>
      <w:r w:rsidRPr="006A616A">
        <w:rPr>
          <w:sz w:val="24"/>
          <w:szCs w:val="24"/>
        </w:rPr>
        <w:t>контракта</w:t>
      </w:r>
      <w:proofErr w:type="gramEnd"/>
      <w:r w:rsidRPr="006A616A">
        <w:rPr>
          <w:sz w:val="24"/>
          <w:szCs w:val="24"/>
        </w:rPr>
        <w:t xml:space="preserve"> на выполнение работ по установке ограждений дорожных металлических барьерного типа.</w:t>
      </w:r>
    </w:p>
    <w:p w:rsidR="000D7899" w:rsidRPr="00A840BE" w:rsidRDefault="000D7899"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lastRenderedPageBreak/>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lastRenderedPageBreak/>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BC0E62" w:rsidRDefault="00BC0E62" w:rsidP="00BC0E62">
      <w:pPr>
        <w:widowControl/>
        <w:autoSpaceDE/>
        <w:autoSpaceDN/>
        <w:adjustRightInd/>
        <w:jc w:val="both"/>
        <w:rPr>
          <w:b/>
          <w:kern w:val="28"/>
          <w:sz w:val="24"/>
          <w:szCs w:val="24"/>
        </w:rPr>
      </w:pPr>
    </w:p>
    <w:p w:rsidR="00BC0E62" w:rsidRPr="00796DA7" w:rsidRDefault="00BC0E62" w:rsidP="00BC0E62">
      <w:pPr>
        <w:pStyle w:val="ad"/>
        <w:spacing w:before="0" w:after="0"/>
        <w:rPr>
          <w:rFonts w:ascii="Times New Roman" w:hAnsi="Times New Roman"/>
          <w:sz w:val="24"/>
          <w:szCs w:val="24"/>
        </w:rPr>
      </w:pPr>
      <w:r w:rsidRPr="00796DA7">
        <w:rPr>
          <w:rFonts w:ascii="Times New Roman" w:hAnsi="Times New Roman"/>
          <w:sz w:val="24"/>
          <w:szCs w:val="24"/>
        </w:rPr>
        <w:t>МУНИЦИПАЛЬНЫЙ КОНТРАКТ № ______</w:t>
      </w:r>
    </w:p>
    <w:p w:rsid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r w:rsidRPr="00BC0E62">
        <w:rPr>
          <w:sz w:val="24"/>
          <w:szCs w:val="24"/>
        </w:rPr>
        <w:t>г. Иваново</w:t>
      </w:r>
      <w:r>
        <w:rPr>
          <w:sz w:val="24"/>
          <w:szCs w:val="24"/>
        </w:rPr>
        <w:t xml:space="preserve"> </w:t>
      </w:r>
      <w:r>
        <w:rPr>
          <w:sz w:val="24"/>
          <w:szCs w:val="24"/>
        </w:rPr>
        <w:tab/>
      </w:r>
      <w:r>
        <w:rPr>
          <w:sz w:val="24"/>
          <w:szCs w:val="24"/>
        </w:rPr>
        <w:tab/>
        <w:t xml:space="preserve">                             </w:t>
      </w:r>
      <w:r w:rsidRPr="00BC0E62">
        <w:rPr>
          <w:sz w:val="24"/>
          <w:szCs w:val="24"/>
        </w:rPr>
        <w:t xml:space="preserve">                                         </w:t>
      </w:r>
      <w:r w:rsidRPr="00BC0E62">
        <w:rPr>
          <w:sz w:val="24"/>
          <w:szCs w:val="24"/>
        </w:rPr>
        <w:tab/>
      </w:r>
      <w:r>
        <w:rPr>
          <w:sz w:val="24"/>
          <w:szCs w:val="24"/>
        </w:rPr>
        <w:t xml:space="preserve">    </w:t>
      </w:r>
      <w:r w:rsidRPr="00BC0E62">
        <w:rPr>
          <w:sz w:val="24"/>
          <w:szCs w:val="24"/>
        </w:rPr>
        <w:t>«____»_________ 2011 год</w:t>
      </w:r>
    </w:p>
    <w:p w:rsidR="00BC0E62" w:rsidRPr="00BC0E62" w:rsidRDefault="00BC0E62" w:rsidP="00BC0E62">
      <w:pPr>
        <w:widowControl/>
        <w:autoSpaceDE/>
        <w:autoSpaceDN/>
        <w:adjustRightInd/>
        <w:ind w:firstLine="540"/>
        <w:jc w:val="both"/>
        <w:rPr>
          <w:sz w:val="24"/>
          <w:szCs w:val="24"/>
        </w:rPr>
      </w:pPr>
    </w:p>
    <w:p w:rsidR="00BC0E62" w:rsidRPr="00BC0E62" w:rsidRDefault="00BC0E62" w:rsidP="00BC0E62">
      <w:pPr>
        <w:widowControl/>
        <w:autoSpaceDE/>
        <w:autoSpaceDN/>
        <w:adjustRightInd/>
        <w:ind w:firstLine="708"/>
        <w:jc w:val="both"/>
        <w:rPr>
          <w:sz w:val="24"/>
          <w:szCs w:val="24"/>
        </w:rPr>
      </w:pPr>
      <w:proofErr w:type="gramStart"/>
      <w:r w:rsidRPr="00BC0E62">
        <w:rPr>
          <w:b/>
          <w:sz w:val="24"/>
          <w:szCs w:val="24"/>
        </w:rPr>
        <w:t>Управление благоустройства</w:t>
      </w:r>
      <w:r w:rsidRPr="00BC0E62">
        <w:rPr>
          <w:sz w:val="24"/>
          <w:szCs w:val="24"/>
        </w:rPr>
        <w:t xml:space="preserve"> </w:t>
      </w:r>
      <w:r>
        <w:rPr>
          <w:b/>
          <w:sz w:val="24"/>
          <w:szCs w:val="24"/>
        </w:rPr>
        <w:t>А</w:t>
      </w:r>
      <w:r w:rsidRPr="00BC0E62">
        <w:rPr>
          <w:b/>
          <w:sz w:val="24"/>
          <w:szCs w:val="24"/>
        </w:rPr>
        <w:t>дминистрации города Иванова</w:t>
      </w:r>
      <w:r w:rsidRPr="00BC0E62">
        <w:rPr>
          <w:sz w:val="24"/>
          <w:szCs w:val="24"/>
        </w:rPr>
        <w:t xml:space="preserve">, именуемое в дальнейшем </w:t>
      </w:r>
      <w:r w:rsidRPr="00BC0E62">
        <w:rPr>
          <w:b/>
          <w:sz w:val="24"/>
          <w:szCs w:val="24"/>
        </w:rPr>
        <w:t>«Заказчик»</w:t>
      </w:r>
      <w:r w:rsidRPr="00BC0E62">
        <w:rPr>
          <w:sz w:val="24"/>
          <w:szCs w:val="24"/>
        </w:rPr>
        <w:t>, в лице начальника управления Смирнова А.В., действующего на основании Положения, с одной стороны и ______________________________________</w:t>
      </w:r>
      <w:r w:rsidRPr="00BC0E62">
        <w:rPr>
          <w:b/>
          <w:sz w:val="24"/>
          <w:szCs w:val="24"/>
        </w:rPr>
        <w:t xml:space="preserve">, </w:t>
      </w:r>
      <w:r w:rsidRPr="00BC0E62">
        <w:rPr>
          <w:sz w:val="24"/>
          <w:szCs w:val="24"/>
        </w:rPr>
        <w:t xml:space="preserve">именуемое в дальнейшем </w:t>
      </w:r>
      <w:r w:rsidRPr="00BC0E62">
        <w:rPr>
          <w:b/>
          <w:sz w:val="24"/>
          <w:szCs w:val="24"/>
        </w:rPr>
        <w:t>«Подрядчик»,</w:t>
      </w:r>
      <w:r w:rsidRPr="00BC0E62">
        <w:rPr>
          <w:sz w:val="24"/>
          <w:szCs w:val="24"/>
        </w:rPr>
        <w:t xml:space="preserve"> в лице ___________________________________,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roofErr w:type="gramEnd"/>
    </w:p>
    <w:p w:rsidR="00BC0E62" w:rsidRPr="00BC0E62" w:rsidRDefault="00BC0E62" w:rsidP="00BC0E62">
      <w:pPr>
        <w:keepNext/>
        <w:widowControl/>
        <w:autoSpaceDE/>
        <w:autoSpaceDN/>
        <w:adjustRightInd/>
        <w:jc w:val="center"/>
        <w:outlineLvl w:val="0"/>
        <w:rPr>
          <w:b/>
          <w:kern w:val="28"/>
          <w:sz w:val="24"/>
          <w:szCs w:val="24"/>
        </w:rPr>
      </w:pPr>
    </w:p>
    <w:p w:rsidR="00BC0E62" w:rsidRPr="00BC0E62" w:rsidRDefault="00BC0E62" w:rsidP="00BC0E62">
      <w:pPr>
        <w:keepNext/>
        <w:widowControl/>
        <w:autoSpaceDE/>
        <w:autoSpaceDN/>
        <w:adjustRightInd/>
        <w:jc w:val="center"/>
        <w:outlineLvl w:val="0"/>
        <w:rPr>
          <w:b/>
          <w:kern w:val="28"/>
          <w:sz w:val="24"/>
          <w:szCs w:val="24"/>
        </w:rPr>
      </w:pPr>
      <w:r w:rsidRPr="00BC0E62">
        <w:rPr>
          <w:b/>
          <w:kern w:val="28"/>
          <w:sz w:val="24"/>
          <w:szCs w:val="24"/>
        </w:rPr>
        <w:t>1. ПРЕДМЕТ КОНТРАКТА</w:t>
      </w:r>
    </w:p>
    <w:p w:rsidR="00BC0E62" w:rsidRPr="00BC0E62" w:rsidRDefault="00BC0E62" w:rsidP="00BC0E62">
      <w:pPr>
        <w:widowControl/>
        <w:tabs>
          <w:tab w:val="num" w:pos="1300"/>
        </w:tabs>
        <w:autoSpaceDE/>
        <w:autoSpaceDN/>
        <w:adjustRightInd/>
        <w:jc w:val="both"/>
        <w:rPr>
          <w:sz w:val="24"/>
          <w:szCs w:val="24"/>
        </w:rPr>
      </w:pPr>
      <w:r w:rsidRPr="00BC0E62">
        <w:rPr>
          <w:b/>
          <w:sz w:val="24"/>
          <w:szCs w:val="24"/>
        </w:rPr>
        <w:t xml:space="preserve">1.1. </w:t>
      </w:r>
      <w:r w:rsidRPr="00BC0E62">
        <w:rPr>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BC0E62" w:rsidRPr="00BC0E62" w:rsidRDefault="00BC0E62" w:rsidP="00BC0E62">
      <w:pPr>
        <w:widowControl/>
        <w:tabs>
          <w:tab w:val="num" w:pos="1300"/>
        </w:tabs>
        <w:autoSpaceDE/>
        <w:autoSpaceDN/>
        <w:adjustRightInd/>
        <w:jc w:val="both"/>
        <w:rPr>
          <w:sz w:val="24"/>
          <w:szCs w:val="24"/>
        </w:rPr>
      </w:pPr>
      <w:r w:rsidRPr="00BC0E62">
        <w:rPr>
          <w:b/>
          <w:sz w:val="24"/>
          <w:szCs w:val="24"/>
        </w:rPr>
        <w:t>1.2.</w:t>
      </w:r>
      <w:r w:rsidRPr="00BC0E62">
        <w:rPr>
          <w:sz w:val="24"/>
          <w:szCs w:val="24"/>
        </w:rPr>
        <w:t xml:space="preserve"> Заказчик поручает, а Подрядчик принимает на себя обязательства выполнить работы </w:t>
      </w:r>
      <w:r w:rsidRPr="00BC0E62">
        <w:rPr>
          <w:b/>
          <w:i/>
          <w:sz w:val="24"/>
          <w:szCs w:val="24"/>
        </w:rPr>
        <w:t>по установке</w:t>
      </w:r>
      <w:r w:rsidRPr="00BC0E62">
        <w:rPr>
          <w:b/>
          <w:i/>
          <w:sz w:val="22"/>
          <w:szCs w:val="22"/>
        </w:rPr>
        <w:t xml:space="preserve"> ограждений дорожных металлических барьерного типа</w:t>
      </w:r>
      <w:r w:rsidRPr="00BC0E62">
        <w:rPr>
          <w:b/>
          <w:i/>
          <w:sz w:val="24"/>
          <w:szCs w:val="24"/>
        </w:rPr>
        <w:t xml:space="preserve"> </w:t>
      </w:r>
      <w:r w:rsidRPr="00BC0E62">
        <w:rPr>
          <w:sz w:val="24"/>
          <w:szCs w:val="24"/>
        </w:rPr>
        <w:t>(далее именуемые – Работы). Заказчик обязуется принять и оплатить результат работ в порядке и на условиях, предусмотренных настоящим контрактом.</w:t>
      </w:r>
    </w:p>
    <w:p w:rsidR="00BC0E62" w:rsidRPr="00BC0E62" w:rsidRDefault="00BC0E62" w:rsidP="00BC0E62">
      <w:pPr>
        <w:widowControl/>
        <w:tabs>
          <w:tab w:val="num" w:pos="1300"/>
        </w:tabs>
        <w:autoSpaceDE/>
        <w:autoSpaceDN/>
        <w:adjustRightInd/>
        <w:jc w:val="both"/>
        <w:rPr>
          <w:sz w:val="24"/>
          <w:szCs w:val="24"/>
        </w:rPr>
      </w:pPr>
      <w:r w:rsidRPr="00BC0E62">
        <w:rPr>
          <w:b/>
          <w:sz w:val="24"/>
          <w:szCs w:val="24"/>
        </w:rPr>
        <w:t xml:space="preserve">1.3. </w:t>
      </w:r>
      <w:r w:rsidRPr="00BC0E62">
        <w:rPr>
          <w:sz w:val="24"/>
          <w:szCs w:val="24"/>
        </w:rPr>
        <w:t>Работы, указанные в п. 1.2 выполняются в соответствии с локальным сметным расчетом (Приложение № 3 к настоящему контракту), техническим заданием (Приложение № 1 к настоящему контракту), техническими характеристиками, используемыми при выполнении работ (Приложение № 2 к настоящему контракту).</w:t>
      </w:r>
    </w:p>
    <w:p w:rsidR="00BC0E62" w:rsidRPr="00BC0E62" w:rsidRDefault="00BC0E62" w:rsidP="00BC0E62">
      <w:pPr>
        <w:widowControl/>
        <w:autoSpaceDE/>
        <w:autoSpaceDN/>
        <w:adjustRightInd/>
        <w:jc w:val="both"/>
        <w:rPr>
          <w:b/>
          <w:i/>
          <w:sz w:val="24"/>
          <w:szCs w:val="24"/>
        </w:rPr>
      </w:pPr>
      <w:r w:rsidRPr="00BC0E62">
        <w:rPr>
          <w:b/>
          <w:sz w:val="24"/>
          <w:szCs w:val="24"/>
        </w:rPr>
        <w:t>1.4.</w:t>
      </w:r>
      <w:r w:rsidRPr="00BC0E62">
        <w:rPr>
          <w:sz w:val="24"/>
          <w:szCs w:val="24"/>
        </w:rPr>
        <w:t xml:space="preserve"> Срок выполнения работ: </w:t>
      </w:r>
      <w:r w:rsidRPr="00BC0E62">
        <w:rPr>
          <w:b/>
          <w:i/>
          <w:sz w:val="24"/>
          <w:szCs w:val="24"/>
        </w:rPr>
        <w:t>в течение 60 (Шестидесяти) календарных дней с момента заключения муниципального контракта.</w:t>
      </w:r>
    </w:p>
    <w:p w:rsidR="00BC0E62" w:rsidRPr="00BC0E62" w:rsidRDefault="00BC0E62" w:rsidP="00BC0E62">
      <w:pPr>
        <w:widowControl/>
        <w:autoSpaceDE/>
        <w:autoSpaceDN/>
        <w:adjustRightInd/>
        <w:jc w:val="both"/>
        <w:rPr>
          <w:sz w:val="24"/>
          <w:szCs w:val="24"/>
        </w:rPr>
      </w:pPr>
    </w:p>
    <w:p w:rsidR="00BC0E62" w:rsidRPr="00BC0E62" w:rsidRDefault="00BC0E62" w:rsidP="00BC0E62">
      <w:pPr>
        <w:keepNext/>
        <w:widowControl/>
        <w:autoSpaceDE/>
        <w:autoSpaceDN/>
        <w:adjustRightInd/>
        <w:jc w:val="center"/>
        <w:outlineLvl w:val="0"/>
        <w:rPr>
          <w:b/>
          <w:kern w:val="28"/>
          <w:sz w:val="24"/>
          <w:szCs w:val="24"/>
        </w:rPr>
      </w:pPr>
      <w:r w:rsidRPr="00BC0E62">
        <w:rPr>
          <w:b/>
          <w:kern w:val="28"/>
          <w:sz w:val="24"/>
          <w:szCs w:val="24"/>
        </w:rPr>
        <w:t>2. ЦЕНА КОНТРАКТА</w:t>
      </w:r>
    </w:p>
    <w:p w:rsidR="00BC0E62" w:rsidRPr="00BC0E62" w:rsidRDefault="00BC0E62" w:rsidP="00BC0E62">
      <w:pPr>
        <w:widowControl/>
        <w:tabs>
          <w:tab w:val="num" w:pos="576"/>
        </w:tabs>
        <w:autoSpaceDE/>
        <w:autoSpaceDN/>
        <w:adjustRightInd/>
        <w:jc w:val="both"/>
        <w:rPr>
          <w:sz w:val="24"/>
          <w:szCs w:val="24"/>
        </w:rPr>
      </w:pPr>
      <w:r w:rsidRPr="00BC0E62">
        <w:rPr>
          <w:b/>
          <w:sz w:val="24"/>
          <w:szCs w:val="24"/>
        </w:rPr>
        <w:t>2.1</w:t>
      </w:r>
      <w:r w:rsidRPr="00BC0E62">
        <w:rPr>
          <w:sz w:val="24"/>
          <w:szCs w:val="24"/>
        </w:rPr>
        <w:t>. Цена контракта составляет</w:t>
      </w:r>
      <w:proofErr w:type="gramStart"/>
      <w:r w:rsidRPr="00BC0E62">
        <w:rPr>
          <w:sz w:val="24"/>
          <w:szCs w:val="24"/>
        </w:rPr>
        <w:t xml:space="preserve"> ___________ (_________) </w:t>
      </w:r>
      <w:proofErr w:type="gramEnd"/>
      <w:r w:rsidRPr="00BC0E62">
        <w:rPr>
          <w:sz w:val="24"/>
          <w:szCs w:val="24"/>
        </w:rPr>
        <w:t>руб., в том числе НДС</w:t>
      </w:r>
      <w:r w:rsidRPr="00BC0E62">
        <w:rPr>
          <w:sz w:val="24"/>
          <w:szCs w:val="24"/>
          <w:vertAlign w:val="superscript"/>
        </w:rPr>
        <w:footnoteReference w:customMarkFollows="1" w:id="2"/>
        <w:t>*</w:t>
      </w:r>
      <w:r w:rsidRPr="00BC0E62">
        <w:rPr>
          <w:sz w:val="24"/>
          <w:szCs w:val="24"/>
        </w:rPr>
        <w:t xml:space="preserve"> ________ (________) руб.</w:t>
      </w:r>
    </w:p>
    <w:p w:rsidR="00BC0E62" w:rsidRPr="00BC0E62" w:rsidRDefault="00BC0E62" w:rsidP="00BC0E62">
      <w:pPr>
        <w:widowControl/>
        <w:autoSpaceDE/>
        <w:autoSpaceDN/>
        <w:adjustRightInd/>
        <w:jc w:val="both"/>
        <w:rPr>
          <w:sz w:val="24"/>
          <w:szCs w:val="24"/>
        </w:rPr>
      </w:pPr>
      <w:r w:rsidRPr="00BC0E62">
        <w:rPr>
          <w:b/>
          <w:sz w:val="24"/>
          <w:szCs w:val="24"/>
        </w:rPr>
        <w:t>2.2.</w:t>
      </w:r>
      <w:r w:rsidRPr="00BC0E62">
        <w:rPr>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BC0E62" w:rsidRPr="00BC0E62" w:rsidRDefault="00BC0E62" w:rsidP="00BC0E62">
      <w:pPr>
        <w:widowControl/>
        <w:autoSpaceDE/>
        <w:autoSpaceDN/>
        <w:adjustRightInd/>
        <w:jc w:val="both"/>
        <w:rPr>
          <w:sz w:val="24"/>
          <w:szCs w:val="24"/>
        </w:rPr>
      </w:pPr>
      <w:r w:rsidRPr="00BC0E62">
        <w:rPr>
          <w:b/>
          <w:sz w:val="24"/>
          <w:szCs w:val="24"/>
        </w:rPr>
        <w:t>2.3.</w:t>
      </w:r>
      <w:r w:rsidRPr="00BC0E62">
        <w:rPr>
          <w:sz w:val="24"/>
          <w:szCs w:val="24"/>
        </w:rPr>
        <w:t xml:space="preserve"> </w:t>
      </w:r>
      <w:r w:rsidRPr="00BC0E62">
        <w:rPr>
          <w:sz w:val="24"/>
          <w:szCs w:val="24"/>
        </w:rPr>
        <w:tab/>
        <w:t>Цена настоящего контракта является твердой и не может изменяться в ходе его исполнения, за исключением случа</w:t>
      </w:r>
      <w:r>
        <w:rPr>
          <w:sz w:val="24"/>
          <w:szCs w:val="24"/>
        </w:rPr>
        <w:t>ев</w:t>
      </w:r>
      <w:r w:rsidRPr="00BC0E62">
        <w:rPr>
          <w:sz w:val="24"/>
          <w:szCs w:val="24"/>
        </w:rPr>
        <w:t>, предусмотренн</w:t>
      </w:r>
      <w:r>
        <w:rPr>
          <w:sz w:val="24"/>
          <w:szCs w:val="24"/>
        </w:rPr>
        <w:t xml:space="preserve">ых действующим законодательством. </w:t>
      </w:r>
    </w:p>
    <w:p w:rsidR="00BC0E62" w:rsidRDefault="00BC0E62" w:rsidP="00BC0E62">
      <w:pPr>
        <w:widowControl/>
        <w:autoSpaceDE/>
        <w:autoSpaceDN/>
        <w:adjustRightInd/>
        <w:jc w:val="both"/>
        <w:rPr>
          <w:sz w:val="24"/>
          <w:szCs w:val="24"/>
        </w:rPr>
      </w:pPr>
      <w:r w:rsidRPr="00BC0E62">
        <w:rPr>
          <w:b/>
          <w:sz w:val="24"/>
          <w:szCs w:val="24"/>
        </w:rPr>
        <w:t>2.4.</w:t>
      </w:r>
      <w:r w:rsidRPr="00BC0E62">
        <w:rPr>
          <w:sz w:val="24"/>
          <w:szCs w:val="24"/>
        </w:rPr>
        <w:t xml:space="preserve"> Цена контракта может быть снижена по соглашению сторон без изменения предусмотренных контрактом объемов работ и иных условий исполнения настоящего контракта.</w:t>
      </w:r>
    </w:p>
    <w:p w:rsidR="00BC0E62" w:rsidRPr="00BC0E62" w:rsidRDefault="00BC0E62" w:rsidP="00BC0E62">
      <w:pPr>
        <w:widowControl/>
        <w:autoSpaceDE/>
        <w:autoSpaceDN/>
        <w:adjustRightInd/>
        <w:jc w:val="both"/>
        <w:rPr>
          <w:sz w:val="24"/>
          <w:szCs w:val="24"/>
        </w:rPr>
      </w:pPr>
      <w:r w:rsidRPr="00BC0E62">
        <w:rPr>
          <w:b/>
          <w:sz w:val="24"/>
          <w:szCs w:val="24"/>
        </w:rPr>
        <w:t>2.5.</w:t>
      </w:r>
      <w:r>
        <w:rPr>
          <w:sz w:val="24"/>
          <w:szCs w:val="24"/>
        </w:rPr>
        <w:t xml:space="preserve"> </w:t>
      </w:r>
      <w:r w:rsidRPr="00BC0E62">
        <w:rPr>
          <w:sz w:val="24"/>
          <w:szCs w:val="24"/>
        </w:rPr>
        <w:t>В случае</w:t>
      </w:r>
      <w:proofErr w:type="gramStart"/>
      <w:r w:rsidRPr="00BC0E62">
        <w:rPr>
          <w:sz w:val="24"/>
          <w:szCs w:val="24"/>
        </w:rPr>
        <w:t>,</w:t>
      </w:r>
      <w:proofErr w:type="gramEnd"/>
      <w:r w:rsidRPr="00BC0E62">
        <w:rPr>
          <w:sz w:val="24"/>
          <w:szCs w:val="24"/>
        </w:rPr>
        <w:t xml:space="preserve">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BC0E62" w:rsidRPr="00BC0E62" w:rsidRDefault="00BC0E62" w:rsidP="00BC0E62">
      <w:pPr>
        <w:widowControl/>
        <w:autoSpaceDE/>
        <w:autoSpaceDN/>
        <w:adjustRightInd/>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lastRenderedPageBreak/>
        <w:t>3. СТОИМОСТЬ РАБОТ И ПОРЯДОК РАСЧЕТОВ</w:t>
      </w:r>
    </w:p>
    <w:p w:rsidR="00BC0E62" w:rsidRPr="00BC0E62" w:rsidRDefault="00BC0E62" w:rsidP="00BC0E62">
      <w:pPr>
        <w:widowControl/>
        <w:autoSpaceDE/>
        <w:autoSpaceDN/>
        <w:adjustRightInd/>
        <w:jc w:val="both"/>
        <w:rPr>
          <w:sz w:val="24"/>
          <w:szCs w:val="24"/>
        </w:rPr>
      </w:pPr>
      <w:r w:rsidRPr="00BC0E62">
        <w:rPr>
          <w:b/>
          <w:sz w:val="24"/>
          <w:szCs w:val="24"/>
        </w:rPr>
        <w:t xml:space="preserve">3.1. </w:t>
      </w:r>
      <w:r w:rsidRPr="00BC0E62">
        <w:rPr>
          <w:sz w:val="24"/>
          <w:szCs w:val="24"/>
        </w:rPr>
        <w:t>Стоимость работ определяется на основании единичных расценок и других действующих нормативных документов по ценообразованию и сметному нормированию, счетов-фактур на материалы.</w:t>
      </w:r>
    </w:p>
    <w:p w:rsidR="00BC0E62" w:rsidRPr="00BC0E62" w:rsidRDefault="00BC0E62" w:rsidP="00BC0E62">
      <w:pPr>
        <w:widowControl/>
        <w:autoSpaceDE/>
        <w:autoSpaceDN/>
        <w:adjustRightInd/>
        <w:jc w:val="both"/>
        <w:rPr>
          <w:sz w:val="24"/>
          <w:szCs w:val="24"/>
        </w:rPr>
      </w:pPr>
      <w:r w:rsidRPr="00BC0E62">
        <w:rPr>
          <w:b/>
          <w:sz w:val="24"/>
          <w:szCs w:val="24"/>
        </w:rPr>
        <w:t>3.2.</w:t>
      </w:r>
      <w:r w:rsidRPr="00BC0E62">
        <w:rPr>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796DA7" w:rsidRPr="00BC0E62" w:rsidRDefault="00BC0E62" w:rsidP="00BC0E62">
      <w:pPr>
        <w:widowControl/>
        <w:tabs>
          <w:tab w:val="left" w:pos="540"/>
        </w:tabs>
        <w:autoSpaceDE/>
        <w:autoSpaceDN/>
        <w:adjustRightInd/>
        <w:jc w:val="both"/>
        <w:rPr>
          <w:sz w:val="24"/>
          <w:szCs w:val="24"/>
        </w:rPr>
      </w:pPr>
      <w:r w:rsidRPr="00BC0E62">
        <w:rPr>
          <w:b/>
          <w:sz w:val="24"/>
          <w:szCs w:val="24"/>
        </w:rPr>
        <w:t>3.3.</w:t>
      </w:r>
      <w:r w:rsidRPr="00BC0E62">
        <w:rPr>
          <w:sz w:val="24"/>
          <w:szCs w:val="24"/>
        </w:rPr>
        <w:t xml:space="preserve"> В случае привлечения Подрядчика к ответственности в соответствии с разделом 7 настоящего контракта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w:t>
      </w:r>
      <w:r w:rsidR="00EC3968">
        <w:rPr>
          <w:sz w:val="24"/>
          <w:szCs w:val="24"/>
        </w:rPr>
        <w:t xml:space="preserve"> </w:t>
      </w:r>
      <w:r w:rsidR="00EC3968" w:rsidRPr="00EC3968">
        <w:rPr>
          <w:sz w:val="24"/>
          <w:szCs w:val="24"/>
        </w:rPr>
        <w:t>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BC0E62" w:rsidRPr="00BC0E62" w:rsidRDefault="00BC0E62" w:rsidP="00BC0E62">
      <w:pPr>
        <w:jc w:val="both"/>
        <w:rPr>
          <w:sz w:val="24"/>
          <w:szCs w:val="24"/>
        </w:rPr>
      </w:pPr>
      <w:r w:rsidRPr="00BC0E62">
        <w:rPr>
          <w:b/>
          <w:sz w:val="24"/>
          <w:szCs w:val="24"/>
        </w:rPr>
        <w:t>3.4.</w:t>
      </w:r>
      <w:r w:rsidRPr="00BC0E62">
        <w:rPr>
          <w:sz w:val="24"/>
          <w:szCs w:val="24"/>
        </w:rPr>
        <w:t xml:space="preserve"> Оплата производится по безналичному расчету за счет средств бюджета </w:t>
      </w:r>
      <w:r w:rsidR="00EC3968">
        <w:rPr>
          <w:sz w:val="24"/>
          <w:szCs w:val="24"/>
        </w:rPr>
        <w:t xml:space="preserve">                        </w:t>
      </w:r>
      <w:r w:rsidRPr="00BC0E62">
        <w:rPr>
          <w:sz w:val="24"/>
          <w:szCs w:val="24"/>
        </w:rPr>
        <w:t>города Иванова.</w:t>
      </w:r>
    </w:p>
    <w:p w:rsidR="00BC0E62" w:rsidRPr="00BC0E62" w:rsidRDefault="00BC0E62" w:rsidP="00BC0E62">
      <w:pPr>
        <w:widowControl/>
        <w:autoSpaceDE/>
        <w:autoSpaceDN/>
        <w:adjustRightInd/>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4. ПРИЕМКА ВЫПОЛНЕННЫХ РАБОТ</w:t>
      </w:r>
    </w:p>
    <w:p w:rsidR="00BC0E62" w:rsidRPr="00BC0E62" w:rsidRDefault="00BC0E62" w:rsidP="00BC0E62">
      <w:pPr>
        <w:widowControl/>
        <w:autoSpaceDE/>
        <w:autoSpaceDN/>
        <w:adjustRightInd/>
        <w:jc w:val="both"/>
        <w:rPr>
          <w:sz w:val="24"/>
          <w:szCs w:val="24"/>
        </w:rPr>
      </w:pPr>
      <w:r w:rsidRPr="00BC0E62">
        <w:rPr>
          <w:b/>
          <w:sz w:val="24"/>
          <w:szCs w:val="24"/>
        </w:rPr>
        <w:t>4.1.</w:t>
      </w:r>
      <w:r w:rsidRPr="00BC0E62">
        <w:rPr>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w:t>
      </w:r>
    </w:p>
    <w:p w:rsidR="00BC0E62" w:rsidRPr="00BC0E62" w:rsidRDefault="00BC0E62" w:rsidP="00BC0E62">
      <w:pPr>
        <w:widowControl/>
        <w:autoSpaceDE/>
        <w:autoSpaceDN/>
        <w:adjustRightInd/>
        <w:jc w:val="both"/>
        <w:rPr>
          <w:sz w:val="24"/>
          <w:szCs w:val="24"/>
        </w:rPr>
      </w:pPr>
      <w:r w:rsidRPr="00BC0E62">
        <w:rPr>
          <w:b/>
          <w:sz w:val="24"/>
          <w:szCs w:val="24"/>
        </w:rPr>
        <w:t xml:space="preserve">4.2. </w:t>
      </w:r>
      <w:r w:rsidRPr="00BC0E62">
        <w:rPr>
          <w:sz w:val="24"/>
          <w:szCs w:val="24"/>
        </w:rPr>
        <w:t>Заказчик в течение 14 (четырнадцати) дней со дня получения акта о приемке выполненных работ обязан подписать его или направить Подрядчику мотивированный отказ от приемки работ.</w:t>
      </w:r>
    </w:p>
    <w:p w:rsidR="00BC0E62" w:rsidRPr="00BC0E62" w:rsidRDefault="00BC0E62" w:rsidP="00BC0E62">
      <w:pPr>
        <w:widowControl/>
        <w:autoSpaceDE/>
        <w:autoSpaceDN/>
        <w:adjustRightInd/>
        <w:jc w:val="both"/>
        <w:rPr>
          <w:sz w:val="24"/>
          <w:szCs w:val="24"/>
        </w:rPr>
      </w:pPr>
      <w:r w:rsidRPr="00BC0E62">
        <w:rPr>
          <w:b/>
          <w:sz w:val="24"/>
          <w:szCs w:val="24"/>
        </w:rPr>
        <w:t>4.3</w:t>
      </w:r>
      <w:r w:rsidRPr="00BC0E62">
        <w:rPr>
          <w:sz w:val="24"/>
          <w:szCs w:val="24"/>
        </w:rPr>
        <w:t xml:space="preserve">.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C0E62" w:rsidRPr="00BC0E62" w:rsidRDefault="00BC0E62" w:rsidP="00BC0E62">
      <w:pPr>
        <w:widowControl/>
        <w:autoSpaceDE/>
        <w:autoSpaceDN/>
        <w:adjustRightInd/>
        <w:jc w:val="both"/>
        <w:rPr>
          <w:sz w:val="24"/>
          <w:szCs w:val="24"/>
          <w:highlight w:val="lightGray"/>
        </w:rPr>
      </w:pPr>
      <w:r w:rsidRPr="00BC0E62">
        <w:rPr>
          <w:b/>
          <w:sz w:val="24"/>
          <w:szCs w:val="24"/>
        </w:rPr>
        <w:t xml:space="preserve">4.4. </w:t>
      </w:r>
      <w:r w:rsidRPr="00BC0E62">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BC0E62" w:rsidRPr="00BC0E62" w:rsidRDefault="00BC0E62" w:rsidP="00BC0E62">
      <w:pPr>
        <w:widowControl/>
        <w:autoSpaceDE/>
        <w:autoSpaceDN/>
        <w:adjustRightInd/>
        <w:jc w:val="both"/>
        <w:rPr>
          <w:sz w:val="24"/>
          <w:szCs w:val="24"/>
        </w:rPr>
      </w:pPr>
      <w:r w:rsidRPr="00BC0E62">
        <w:rPr>
          <w:b/>
          <w:sz w:val="24"/>
          <w:szCs w:val="24"/>
        </w:rPr>
        <w:t>4.5.</w:t>
      </w:r>
      <w:r w:rsidRPr="00BC0E62">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BC0E62" w:rsidRPr="00BC0E62" w:rsidRDefault="00BC0E62" w:rsidP="00BC0E62">
      <w:pPr>
        <w:widowControl/>
        <w:autoSpaceDE/>
        <w:autoSpaceDN/>
        <w:adjustRightInd/>
        <w:jc w:val="both"/>
        <w:rPr>
          <w:sz w:val="24"/>
          <w:szCs w:val="24"/>
        </w:rPr>
      </w:pPr>
      <w:r w:rsidRPr="00BC0E62">
        <w:rPr>
          <w:b/>
          <w:sz w:val="24"/>
          <w:szCs w:val="24"/>
        </w:rPr>
        <w:t>4.6.</w:t>
      </w:r>
      <w:r w:rsidRPr="00BC0E62">
        <w:rPr>
          <w:sz w:val="24"/>
          <w:szCs w:val="24"/>
        </w:rPr>
        <w:t xml:space="preserve"> Работы должны выполняться в соответствии с постановлением Администрации города Иванова от 23.12.2009 № 1389 «Об утверждении требований к качеству муниципальных услуг города Иванова».</w:t>
      </w:r>
    </w:p>
    <w:p w:rsidR="00BC0E62" w:rsidRPr="00BC0E62" w:rsidRDefault="00BC0E62" w:rsidP="00BC0E62">
      <w:pPr>
        <w:widowControl/>
        <w:autoSpaceDE/>
        <w:autoSpaceDN/>
        <w:adjustRightInd/>
        <w:jc w:val="both"/>
        <w:rPr>
          <w:sz w:val="24"/>
          <w:szCs w:val="24"/>
        </w:rPr>
      </w:pPr>
      <w:r w:rsidRPr="00BC0E62">
        <w:rPr>
          <w:b/>
          <w:sz w:val="24"/>
          <w:szCs w:val="24"/>
        </w:rPr>
        <w:t xml:space="preserve">4.7. </w:t>
      </w:r>
      <w:r w:rsidRPr="00BC0E62">
        <w:rPr>
          <w:sz w:val="24"/>
          <w:szCs w:val="24"/>
        </w:rPr>
        <w:t>Работы, не соответствующие техническому заданию, обязательным требованиям нормативных документов, Заказчиком не принимаются.</w:t>
      </w:r>
    </w:p>
    <w:p w:rsidR="00BC0E62" w:rsidRPr="00BC0E62" w:rsidRDefault="00BC0E62" w:rsidP="00BC0E62">
      <w:pPr>
        <w:widowControl/>
        <w:autoSpaceDE/>
        <w:autoSpaceDN/>
        <w:adjustRightInd/>
        <w:jc w:val="both"/>
        <w:rPr>
          <w:sz w:val="24"/>
          <w:szCs w:val="24"/>
        </w:rPr>
      </w:pPr>
      <w:r w:rsidRPr="00BC0E62">
        <w:rPr>
          <w:b/>
          <w:sz w:val="24"/>
          <w:szCs w:val="24"/>
        </w:rPr>
        <w:t xml:space="preserve">4.8. </w:t>
      </w:r>
      <w:r w:rsidRPr="00BC0E62">
        <w:rPr>
          <w:sz w:val="24"/>
          <w:szCs w:val="24"/>
        </w:rPr>
        <w:t>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BC0E62" w:rsidRPr="00BC0E62" w:rsidRDefault="00BC0E62" w:rsidP="00BC0E62">
      <w:pPr>
        <w:widowControl/>
        <w:autoSpaceDE/>
        <w:autoSpaceDN/>
        <w:adjustRightInd/>
        <w:spacing w:line="240" w:lineRule="atLeast"/>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5. ПРАВА И ОБЯЗАННОСТИ СТОРОН</w:t>
      </w:r>
    </w:p>
    <w:p w:rsidR="00BC0E62" w:rsidRPr="00BC0E62" w:rsidRDefault="00BC0E62" w:rsidP="00BC0E62">
      <w:pPr>
        <w:widowControl/>
        <w:autoSpaceDE/>
        <w:autoSpaceDN/>
        <w:adjustRightInd/>
        <w:rPr>
          <w:sz w:val="24"/>
          <w:szCs w:val="24"/>
        </w:rPr>
      </w:pPr>
      <w:r w:rsidRPr="00BC0E62">
        <w:rPr>
          <w:b/>
          <w:sz w:val="24"/>
          <w:szCs w:val="24"/>
        </w:rPr>
        <w:t>5.1.</w:t>
      </w:r>
      <w:r w:rsidRPr="00BC0E62">
        <w:rPr>
          <w:sz w:val="24"/>
          <w:szCs w:val="24"/>
        </w:rPr>
        <w:t xml:space="preserve"> Заказчик обязан:</w:t>
      </w:r>
    </w:p>
    <w:p w:rsidR="00BC0E62" w:rsidRPr="00BC0E62" w:rsidRDefault="00BC0E62" w:rsidP="00BC0E62">
      <w:pPr>
        <w:widowControl/>
        <w:numPr>
          <w:ilvl w:val="0"/>
          <w:numId w:val="17"/>
        </w:numPr>
        <w:autoSpaceDE/>
        <w:autoSpaceDN/>
        <w:adjustRightInd/>
        <w:ind w:left="0" w:firstLine="0"/>
        <w:jc w:val="both"/>
        <w:rPr>
          <w:sz w:val="24"/>
          <w:szCs w:val="24"/>
        </w:rPr>
      </w:pPr>
      <w:r w:rsidRPr="00BC0E62">
        <w:rPr>
          <w:sz w:val="24"/>
          <w:szCs w:val="24"/>
        </w:rPr>
        <w:lastRenderedPageBreak/>
        <w:t>доводить до Подрядчика решения органов исполнительной власти в части, касающейся выполнения работ;</w:t>
      </w:r>
    </w:p>
    <w:p w:rsidR="00BC0E62" w:rsidRPr="00BC0E62" w:rsidRDefault="00BC0E62" w:rsidP="00BC0E62">
      <w:pPr>
        <w:widowControl/>
        <w:numPr>
          <w:ilvl w:val="0"/>
          <w:numId w:val="17"/>
        </w:numPr>
        <w:autoSpaceDE/>
        <w:autoSpaceDN/>
        <w:adjustRightInd/>
        <w:ind w:left="0" w:firstLine="0"/>
        <w:jc w:val="both"/>
        <w:rPr>
          <w:sz w:val="24"/>
          <w:szCs w:val="24"/>
        </w:rPr>
      </w:pPr>
      <w:r w:rsidRPr="00BC0E62">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BC0E62" w:rsidRPr="00BC0E62" w:rsidRDefault="00BC0E62" w:rsidP="00BC0E62">
      <w:pPr>
        <w:widowControl/>
        <w:numPr>
          <w:ilvl w:val="0"/>
          <w:numId w:val="17"/>
        </w:numPr>
        <w:autoSpaceDE/>
        <w:autoSpaceDN/>
        <w:adjustRightInd/>
        <w:spacing w:line="240" w:lineRule="atLeast"/>
        <w:ind w:left="0" w:firstLine="0"/>
        <w:jc w:val="both"/>
        <w:rPr>
          <w:sz w:val="24"/>
          <w:szCs w:val="24"/>
        </w:rPr>
      </w:pPr>
      <w:r w:rsidRPr="00BC0E62">
        <w:rPr>
          <w:sz w:val="24"/>
          <w:szCs w:val="24"/>
        </w:rPr>
        <w:t>осуществлять контроль за выполняемыми Подрядчиком работами;</w:t>
      </w:r>
    </w:p>
    <w:p w:rsidR="00BC0E62" w:rsidRPr="00BC0E62" w:rsidRDefault="00BC0E62" w:rsidP="00BC0E62">
      <w:pPr>
        <w:widowControl/>
        <w:autoSpaceDE/>
        <w:autoSpaceDN/>
        <w:adjustRightInd/>
        <w:jc w:val="both"/>
        <w:rPr>
          <w:sz w:val="24"/>
          <w:szCs w:val="24"/>
        </w:rPr>
      </w:pPr>
      <w:r w:rsidRPr="00BC0E62">
        <w:rPr>
          <w:sz w:val="24"/>
          <w:szCs w:val="24"/>
        </w:rPr>
        <w:t>- требовать от Подрядчика сертификаты на используемые материалы. В случае отказа Подрядчика предоставить сертификаты на используемые материалы, приостановить выполнение работ до предоставления Подрядчиком вышеуказанных документов;</w:t>
      </w:r>
    </w:p>
    <w:p w:rsidR="00BC0E62" w:rsidRPr="00BC0E62" w:rsidRDefault="00BC0E62" w:rsidP="00BC0E62">
      <w:pPr>
        <w:widowControl/>
        <w:autoSpaceDE/>
        <w:autoSpaceDN/>
        <w:adjustRightInd/>
        <w:jc w:val="both"/>
        <w:rPr>
          <w:sz w:val="24"/>
          <w:szCs w:val="24"/>
        </w:rPr>
      </w:pPr>
      <w:r w:rsidRPr="00BC0E62">
        <w:rPr>
          <w:sz w:val="24"/>
          <w:szCs w:val="24"/>
        </w:rPr>
        <w:t>- при наличии оснований, предусмотренных п. 7.2., 7.3.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BC0E62" w:rsidRPr="00BC0E62" w:rsidRDefault="00BC0E62" w:rsidP="00BC0E62">
      <w:pPr>
        <w:widowControl/>
        <w:autoSpaceDE/>
        <w:autoSpaceDN/>
        <w:adjustRightInd/>
        <w:jc w:val="both"/>
        <w:rPr>
          <w:sz w:val="24"/>
          <w:szCs w:val="24"/>
        </w:rPr>
      </w:pPr>
      <w:proofErr w:type="gramStart"/>
      <w:r w:rsidRPr="00BC0E62">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C0E62" w:rsidRPr="00BC0E62" w:rsidRDefault="00BC0E62" w:rsidP="00BC0E62">
      <w:pPr>
        <w:widowControl/>
        <w:autoSpaceDE/>
        <w:autoSpaceDN/>
        <w:adjustRightInd/>
        <w:jc w:val="both"/>
        <w:rPr>
          <w:sz w:val="24"/>
          <w:szCs w:val="24"/>
        </w:rPr>
      </w:pPr>
      <w:r w:rsidRPr="00BC0E62">
        <w:rPr>
          <w:sz w:val="24"/>
          <w:szCs w:val="24"/>
        </w:rPr>
        <w:t>- в случае привлечения Подрядчика к ответственности в соответствии с разделом 7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BC0E62" w:rsidRPr="00BC0E62" w:rsidRDefault="00BC0E62" w:rsidP="00BC0E62">
      <w:pPr>
        <w:widowControl/>
        <w:autoSpaceDE/>
        <w:autoSpaceDN/>
        <w:adjustRightInd/>
        <w:rPr>
          <w:sz w:val="24"/>
          <w:szCs w:val="24"/>
        </w:rPr>
      </w:pPr>
      <w:r w:rsidRPr="00BC0E62">
        <w:rPr>
          <w:b/>
          <w:sz w:val="24"/>
          <w:szCs w:val="24"/>
        </w:rPr>
        <w:t>5.2.</w:t>
      </w:r>
      <w:r w:rsidRPr="00BC0E62">
        <w:rPr>
          <w:sz w:val="24"/>
          <w:szCs w:val="24"/>
        </w:rPr>
        <w:t xml:space="preserve"> Подрядчик обязан: </w:t>
      </w:r>
    </w:p>
    <w:p w:rsidR="00BC0E62" w:rsidRPr="00BC0E62" w:rsidRDefault="00BC0E62" w:rsidP="00BC0E62">
      <w:pPr>
        <w:keepNext/>
        <w:widowControl/>
        <w:autoSpaceDE/>
        <w:autoSpaceDN/>
        <w:adjustRightInd/>
        <w:jc w:val="both"/>
        <w:rPr>
          <w:sz w:val="24"/>
          <w:szCs w:val="24"/>
        </w:rPr>
      </w:pPr>
      <w:r w:rsidRPr="00BC0E62">
        <w:rPr>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C0E62" w:rsidRPr="00BC0E62" w:rsidRDefault="00BC0E62" w:rsidP="00BC0E62">
      <w:pPr>
        <w:widowControl/>
        <w:autoSpaceDE/>
        <w:autoSpaceDN/>
        <w:adjustRightInd/>
        <w:rPr>
          <w:sz w:val="24"/>
          <w:szCs w:val="24"/>
        </w:rPr>
      </w:pPr>
      <w:r w:rsidRPr="00BC0E62">
        <w:rPr>
          <w:sz w:val="24"/>
          <w:szCs w:val="24"/>
        </w:rPr>
        <w:t>- перед началом производства работ, в целях сохранения единства архитектурного облика улиц города, согласовать вид ограждений с Заказчиком;</w:t>
      </w:r>
    </w:p>
    <w:p w:rsidR="00BC0E62" w:rsidRPr="00BC0E62" w:rsidRDefault="00BC0E62" w:rsidP="00BC0E62">
      <w:pPr>
        <w:keepNext/>
        <w:widowControl/>
        <w:autoSpaceDE/>
        <w:autoSpaceDN/>
        <w:adjustRightInd/>
        <w:jc w:val="both"/>
        <w:rPr>
          <w:sz w:val="24"/>
          <w:szCs w:val="24"/>
        </w:rPr>
      </w:pPr>
      <w:r w:rsidRPr="00BC0E62">
        <w:rPr>
          <w:sz w:val="24"/>
          <w:szCs w:val="24"/>
        </w:rPr>
        <w:t>- способ выполнения работ согласовывать с Заказчиком;</w:t>
      </w:r>
    </w:p>
    <w:p w:rsidR="00BC0E62" w:rsidRPr="00BC0E62" w:rsidRDefault="00BC0E62" w:rsidP="00BC0E62">
      <w:pPr>
        <w:widowControl/>
        <w:autoSpaceDE/>
        <w:autoSpaceDN/>
        <w:adjustRightInd/>
        <w:spacing w:line="240" w:lineRule="atLeast"/>
        <w:jc w:val="both"/>
        <w:rPr>
          <w:sz w:val="24"/>
          <w:szCs w:val="24"/>
        </w:rPr>
      </w:pPr>
      <w:r w:rsidRPr="00BC0E62">
        <w:rPr>
          <w:sz w:val="24"/>
          <w:szCs w:val="24"/>
        </w:rPr>
        <w:t>- обеспечивать качественное и своевременное выполнение работ;</w:t>
      </w:r>
    </w:p>
    <w:p w:rsidR="00BC0E62" w:rsidRPr="00BC0E62" w:rsidRDefault="00BC0E62" w:rsidP="00BC0E62">
      <w:pPr>
        <w:widowControl/>
        <w:autoSpaceDE/>
        <w:autoSpaceDN/>
        <w:adjustRightInd/>
        <w:jc w:val="both"/>
        <w:rPr>
          <w:sz w:val="24"/>
          <w:szCs w:val="24"/>
        </w:rPr>
      </w:pPr>
      <w:r w:rsidRPr="00BC0E62">
        <w:rPr>
          <w:sz w:val="24"/>
          <w:szCs w:val="24"/>
        </w:rPr>
        <w:t>- сдать Заказчику работы по установке ограждений по акту сдачи-приемки выполненных работ в день завершения производства указанных работ;</w:t>
      </w:r>
    </w:p>
    <w:p w:rsidR="00BC0E62" w:rsidRPr="00BC0E62" w:rsidRDefault="00BC0E62" w:rsidP="00BC0E62">
      <w:pPr>
        <w:widowControl/>
        <w:numPr>
          <w:ilvl w:val="0"/>
          <w:numId w:val="17"/>
        </w:numPr>
        <w:autoSpaceDE/>
        <w:autoSpaceDN/>
        <w:adjustRightInd/>
        <w:spacing w:line="240" w:lineRule="atLeast"/>
        <w:ind w:left="0" w:firstLine="0"/>
        <w:jc w:val="both"/>
        <w:rPr>
          <w:sz w:val="24"/>
          <w:szCs w:val="24"/>
        </w:rPr>
      </w:pPr>
      <w:r w:rsidRPr="00BC0E62">
        <w:rPr>
          <w:sz w:val="24"/>
          <w:szCs w:val="24"/>
        </w:rPr>
        <w:t>по требованию Заказчика выделять своих представителей для оперативного решения вопросов, возникающих при осуществлении работ, плановых и внеплановых проверок и контроля качества работ;</w:t>
      </w:r>
    </w:p>
    <w:p w:rsidR="00BC0E62" w:rsidRPr="00BC0E62" w:rsidRDefault="00BC0E62" w:rsidP="00BC0E62">
      <w:pPr>
        <w:widowControl/>
        <w:numPr>
          <w:ilvl w:val="0"/>
          <w:numId w:val="17"/>
        </w:numPr>
        <w:autoSpaceDE/>
        <w:autoSpaceDN/>
        <w:adjustRightInd/>
        <w:spacing w:line="240" w:lineRule="atLeast"/>
        <w:ind w:left="0" w:firstLine="0"/>
        <w:jc w:val="both"/>
        <w:rPr>
          <w:sz w:val="24"/>
          <w:szCs w:val="24"/>
        </w:rPr>
      </w:pPr>
      <w:r w:rsidRPr="00BC0E62">
        <w:rPr>
          <w:sz w:val="24"/>
          <w:szCs w:val="24"/>
        </w:rPr>
        <w:t xml:space="preserve">за свой счет исправить дефекты и недостатки по выполненным работам, в согласованный с Заказчиком срок, а в случае </w:t>
      </w:r>
      <w:proofErr w:type="spellStart"/>
      <w:r w:rsidRPr="00BC0E62">
        <w:rPr>
          <w:sz w:val="24"/>
          <w:szCs w:val="24"/>
        </w:rPr>
        <w:t>неустранения</w:t>
      </w:r>
      <w:proofErr w:type="spellEnd"/>
      <w:r w:rsidRPr="00BC0E62">
        <w:rPr>
          <w:sz w:val="24"/>
          <w:szCs w:val="24"/>
        </w:rPr>
        <w:t xml:space="preserve"> недостатков в установленный срок, Подрядчик уплачивает неустойку согласно п. 7.3. настоящего контракта;</w:t>
      </w:r>
    </w:p>
    <w:p w:rsidR="00BC0E62" w:rsidRPr="00BC0E62" w:rsidRDefault="00BC0E62" w:rsidP="00BC0E62">
      <w:pPr>
        <w:widowControl/>
        <w:autoSpaceDE/>
        <w:autoSpaceDN/>
        <w:adjustRightInd/>
        <w:jc w:val="both"/>
        <w:rPr>
          <w:sz w:val="24"/>
          <w:szCs w:val="24"/>
        </w:rPr>
      </w:pPr>
      <w:r w:rsidRPr="00BC0E62">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BC0E62" w:rsidRPr="00BC0E62" w:rsidRDefault="00BC0E62" w:rsidP="00BC0E62">
      <w:pPr>
        <w:widowControl/>
        <w:numPr>
          <w:ilvl w:val="0"/>
          <w:numId w:val="17"/>
        </w:numPr>
        <w:autoSpaceDE/>
        <w:autoSpaceDN/>
        <w:adjustRightInd/>
        <w:spacing w:line="240" w:lineRule="atLeast"/>
        <w:ind w:left="0" w:firstLine="0"/>
        <w:jc w:val="both"/>
        <w:rPr>
          <w:sz w:val="24"/>
          <w:szCs w:val="24"/>
        </w:rPr>
      </w:pPr>
      <w:r w:rsidRPr="00BC0E62">
        <w:rPr>
          <w:sz w:val="24"/>
          <w:szCs w:val="24"/>
        </w:rPr>
        <w:t>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w:t>
      </w:r>
    </w:p>
    <w:p w:rsidR="00BC0E62" w:rsidRPr="00BC0E62" w:rsidRDefault="00BC0E62" w:rsidP="00BC0E62">
      <w:pPr>
        <w:widowControl/>
        <w:numPr>
          <w:ilvl w:val="0"/>
          <w:numId w:val="17"/>
        </w:numPr>
        <w:autoSpaceDE/>
        <w:autoSpaceDN/>
        <w:adjustRightInd/>
        <w:spacing w:line="240" w:lineRule="atLeast"/>
        <w:ind w:left="0" w:firstLine="0"/>
        <w:jc w:val="both"/>
        <w:rPr>
          <w:sz w:val="24"/>
          <w:szCs w:val="24"/>
        </w:rPr>
      </w:pPr>
      <w:r w:rsidRPr="00BC0E62">
        <w:rPr>
          <w:sz w:val="24"/>
          <w:szCs w:val="24"/>
        </w:rPr>
        <w:t>в случае приостановки работ по любой причине немедленно уведомить об этом Заказчика;</w:t>
      </w:r>
    </w:p>
    <w:p w:rsidR="00BC0E62" w:rsidRPr="00BC0E62" w:rsidRDefault="00EC3968" w:rsidP="00BC0E62">
      <w:pPr>
        <w:widowControl/>
        <w:autoSpaceDE/>
        <w:autoSpaceDN/>
        <w:adjustRightInd/>
        <w:spacing w:line="240" w:lineRule="atLeast"/>
        <w:jc w:val="both"/>
        <w:rPr>
          <w:sz w:val="24"/>
          <w:szCs w:val="24"/>
        </w:rPr>
      </w:pPr>
      <w:r>
        <w:rPr>
          <w:sz w:val="24"/>
          <w:szCs w:val="24"/>
        </w:rPr>
        <w:t>-</w:t>
      </w:r>
      <w:r w:rsidR="00BC0E62" w:rsidRPr="00BC0E62">
        <w:rPr>
          <w:sz w:val="24"/>
          <w:szCs w:val="24"/>
        </w:rPr>
        <w:t xml:space="preserve"> соблюдать технологию производства работ в соответствии с действующими нормативными документами;</w:t>
      </w:r>
    </w:p>
    <w:p w:rsidR="00BC0E62" w:rsidRPr="00BC0E62" w:rsidRDefault="00BC0E62" w:rsidP="00BC0E62">
      <w:pPr>
        <w:widowControl/>
        <w:autoSpaceDE/>
        <w:autoSpaceDN/>
        <w:adjustRightInd/>
        <w:spacing w:line="240" w:lineRule="atLeast"/>
        <w:jc w:val="both"/>
        <w:rPr>
          <w:sz w:val="24"/>
          <w:szCs w:val="24"/>
        </w:rPr>
      </w:pPr>
      <w:r w:rsidRPr="00BC0E62">
        <w:rPr>
          <w:sz w:val="24"/>
          <w:szCs w:val="24"/>
        </w:rPr>
        <w:lastRenderedPageBreak/>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w:t>
      </w:r>
    </w:p>
    <w:p w:rsidR="00BC0E62" w:rsidRPr="00BC0E62" w:rsidRDefault="00BC0E62" w:rsidP="00BC0E62">
      <w:pPr>
        <w:widowControl/>
        <w:autoSpaceDE/>
        <w:autoSpaceDN/>
        <w:adjustRightInd/>
        <w:jc w:val="both"/>
        <w:rPr>
          <w:sz w:val="24"/>
          <w:szCs w:val="24"/>
        </w:rPr>
      </w:pPr>
      <w:r w:rsidRPr="00BC0E62">
        <w:rPr>
          <w:sz w:val="24"/>
          <w:szCs w:val="24"/>
        </w:rPr>
        <w:t>- осуществить приведение в надлежащее санитарное состояние территории после производства работ.</w:t>
      </w:r>
    </w:p>
    <w:p w:rsidR="00BC0E62" w:rsidRPr="00BC0E62" w:rsidRDefault="00BC0E62" w:rsidP="00BC0E62">
      <w:pPr>
        <w:widowControl/>
        <w:autoSpaceDE/>
        <w:autoSpaceDN/>
        <w:adjustRightInd/>
        <w:spacing w:line="240" w:lineRule="atLeast"/>
        <w:jc w:val="both"/>
        <w:rPr>
          <w:sz w:val="24"/>
          <w:szCs w:val="24"/>
        </w:rPr>
      </w:pPr>
      <w:r w:rsidRPr="00BC0E62">
        <w:rPr>
          <w:b/>
          <w:sz w:val="24"/>
          <w:szCs w:val="24"/>
        </w:rPr>
        <w:t>5.3.</w:t>
      </w:r>
      <w:r w:rsidRPr="00BC0E62">
        <w:rPr>
          <w:sz w:val="24"/>
          <w:szCs w:val="24"/>
        </w:rPr>
        <w:t xml:space="preserve"> Заказчик имеет право:</w:t>
      </w:r>
    </w:p>
    <w:p w:rsidR="00BC0E62" w:rsidRPr="00BC0E62" w:rsidRDefault="00BC0E62" w:rsidP="00BC0E62">
      <w:pPr>
        <w:widowControl/>
        <w:autoSpaceDE/>
        <w:autoSpaceDN/>
        <w:adjustRightInd/>
        <w:spacing w:line="240" w:lineRule="atLeast"/>
        <w:jc w:val="both"/>
        <w:rPr>
          <w:sz w:val="24"/>
          <w:szCs w:val="24"/>
        </w:rPr>
      </w:pPr>
      <w:r w:rsidRPr="00BC0E62">
        <w:rPr>
          <w:sz w:val="24"/>
          <w:szCs w:val="24"/>
        </w:rPr>
        <w:t xml:space="preserve">-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 </w:t>
      </w:r>
    </w:p>
    <w:p w:rsidR="00BC0E62" w:rsidRPr="00BC0E62" w:rsidRDefault="00BC0E62" w:rsidP="00BC0E62">
      <w:pPr>
        <w:widowControl/>
        <w:autoSpaceDE/>
        <w:autoSpaceDN/>
        <w:adjustRightInd/>
        <w:jc w:val="both"/>
        <w:rPr>
          <w:sz w:val="24"/>
          <w:szCs w:val="24"/>
        </w:rPr>
      </w:pPr>
      <w:r w:rsidRPr="00BC0E62">
        <w:rPr>
          <w:sz w:val="24"/>
          <w:szCs w:val="24"/>
        </w:rPr>
        <w:t xml:space="preserve">- осуществлять </w:t>
      </w:r>
      <w:proofErr w:type="gramStart"/>
      <w:r w:rsidRPr="00BC0E62">
        <w:rPr>
          <w:sz w:val="24"/>
          <w:szCs w:val="24"/>
        </w:rPr>
        <w:t>контроль за</w:t>
      </w:r>
      <w:proofErr w:type="gramEnd"/>
      <w:r w:rsidRPr="00BC0E62">
        <w:rPr>
          <w:sz w:val="24"/>
          <w:szCs w:val="24"/>
        </w:rPr>
        <w:t xml:space="preserve"> ходом и качеством выполняемых Подрядчиком работ путем плановых и внеплановых проверок;</w:t>
      </w:r>
    </w:p>
    <w:p w:rsidR="00BC0E62" w:rsidRPr="00BC0E62" w:rsidRDefault="00BC0E62" w:rsidP="00BC0E62">
      <w:pPr>
        <w:widowControl/>
        <w:autoSpaceDE/>
        <w:autoSpaceDN/>
        <w:adjustRightInd/>
        <w:spacing w:line="240" w:lineRule="atLeast"/>
        <w:jc w:val="both"/>
        <w:rPr>
          <w:sz w:val="24"/>
          <w:szCs w:val="24"/>
        </w:rPr>
      </w:pPr>
      <w:r w:rsidRPr="00BC0E62">
        <w:rPr>
          <w:sz w:val="24"/>
          <w:szCs w:val="24"/>
        </w:rPr>
        <w:t xml:space="preserve">- давать Подрядчику обязательные для выполнения письменные и устные предписания в рамках выполнения условий настоящего контракта.             </w:t>
      </w:r>
    </w:p>
    <w:p w:rsidR="00BC0E62" w:rsidRPr="00BC0E62" w:rsidRDefault="00BC0E62" w:rsidP="00BC0E62">
      <w:pPr>
        <w:widowControl/>
        <w:autoSpaceDE/>
        <w:autoSpaceDN/>
        <w:adjustRightInd/>
        <w:spacing w:line="240" w:lineRule="atLeast"/>
        <w:jc w:val="both"/>
        <w:rPr>
          <w:sz w:val="24"/>
          <w:szCs w:val="24"/>
        </w:rPr>
      </w:pPr>
      <w:r w:rsidRPr="00BC0E62">
        <w:rPr>
          <w:b/>
          <w:sz w:val="24"/>
          <w:szCs w:val="24"/>
        </w:rPr>
        <w:t>5.4.</w:t>
      </w:r>
      <w:r w:rsidRPr="00BC0E62">
        <w:rPr>
          <w:sz w:val="24"/>
          <w:szCs w:val="24"/>
        </w:rPr>
        <w:t xml:space="preserve"> Подрядчик имеет право:                 </w:t>
      </w:r>
    </w:p>
    <w:p w:rsidR="00BC0E62" w:rsidRPr="00BC0E62" w:rsidRDefault="00BC0E62" w:rsidP="00BC0E62">
      <w:pPr>
        <w:widowControl/>
        <w:autoSpaceDE/>
        <w:autoSpaceDN/>
        <w:adjustRightInd/>
        <w:spacing w:line="240" w:lineRule="atLeast"/>
        <w:jc w:val="both"/>
        <w:rPr>
          <w:sz w:val="24"/>
          <w:szCs w:val="24"/>
        </w:rPr>
      </w:pPr>
      <w:r w:rsidRPr="00BC0E62">
        <w:rPr>
          <w:sz w:val="24"/>
          <w:szCs w:val="24"/>
        </w:rPr>
        <w:t xml:space="preserve">- самостоятельно выбирать численность необходимого персонала;        </w:t>
      </w:r>
    </w:p>
    <w:p w:rsidR="00BC0E62" w:rsidRPr="00BC0E62" w:rsidRDefault="00BC0E62" w:rsidP="00BC0E62">
      <w:pPr>
        <w:widowControl/>
        <w:autoSpaceDE/>
        <w:autoSpaceDN/>
        <w:adjustRightInd/>
        <w:jc w:val="both"/>
        <w:rPr>
          <w:sz w:val="24"/>
          <w:szCs w:val="24"/>
        </w:rPr>
      </w:pPr>
      <w:r w:rsidRPr="00BC0E62">
        <w:rPr>
          <w:sz w:val="24"/>
          <w:szCs w:val="24"/>
        </w:rPr>
        <w:t>- привлекать субподрядные организации.</w:t>
      </w:r>
    </w:p>
    <w:p w:rsidR="00BC0E62" w:rsidRPr="00BC0E62" w:rsidRDefault="00BC0E62" w:rsidP="00BC0E62">
      <w:pPr>
        <w:widowControl/>
        <w:autoSpaceDE/>
        <w:autoSpaceDN/>
        <w:adjustRightInd/>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6. ГАРАНТИИ КАЧЕСТВА ПО СДАННЫМ РАБОТАМ</w:t>
      </w:r>
    </w:p>
    <w:p w:rsidR="00BC0E62" w:rsidRPr="00BC0E62" w:rsidRDefault="00BC0E62" w:rsidP="00BC0E62">
      <w:pPr>
        <w:widowControl/>
        <w:autoSpaceDE/>
        <w:autoSpaceDN/>
        <w:adjustRightInd/>
        <w:jc w:val="both"/>
        <w:rPr>
          <w:sz w:val="24"/>
          <w:szCs w:val="24"/>
        </w:rPr>
      </w:pPr>
      <w:r w:rsidRPr="00BC0E62">
        <w:rPr>
          <w:b/>
          <w:sz w:val="24"/>
          <w:szCs w:val="24"/>
        </w:rPr>
        <w:t xml:space="preserve">6.1. </w:t>
      </w:r>
      <w:r w:rsidRPr="00BC0E62">
        <w:rPr>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BC0E62" w:rsidRPr="00BC0E62" w:rsidRDefault="00BC0E62" w:rsidP="00BC0E62">
      <w:pPr>
        <w:widowControl/>
        <w:autoSpaceDE/>
        <w:autoSpaceDN/>
        <w:adjustRightInd/>
        <w:jc w:val="both"/>
        <w:rPr>
          <w:sz w:val="24"/>
          <w:szCs w:val="24"/>
        </w:rPr>
      </w:pPr>
      <w:r w:rsidRPr="00BC0E62">
        <w:rPr>
          <w:b/>
          <w:sz w:val="24"/>
          <w:szCs w:val="24"/>
        </w:rPr>
        <w:t>6.2.</w:t>
      </w:r>
      <w:r w:rsidRPr="00BC0E62">
        <w:rPr>
          <w:sz w:val="24"/>
          <w:szCs w:val="24"/>
        </w:rPr>
        <w:t xml:space="preserve"> Гарантийный срок на выполненные работы по установке ограждений составляет 3 года.</w:t>
      </w:r>
    </w:p>
    <w:p w:rsidR="00BC0E62" w:rsidRPr="00BC0E62" w:rsidRDefault="00BC0E62" w:rsidP="00BC0E62">
      <w:pPr>
        <w:widowControl/>
        <w:autoSpaceDE/>
        <w:autoSpaceDN/>
        <w:adjustRightInd/>
        <w:jc w:val="both"/>
        <w:rPr>
          <w:sz w:val="24"/>
          <w:szCs w:val="24"/>
        </w:rPr>
      </w:pPr>
      <w:r w:rsidRPr="00BC0E62">
        <w:rPr>
          <w:sz w:val="24"/>
          <w:szCs w:val="24"/>
        </w:rPr>
        <w:t>Гарантийный срок начинается с момента подписания акта о приемке выполненных работ.</w:t>
      </w:r>
    </w:p>
    <w:p w:rsidR="00BC0E62" w:rsidRPr="00BC0E62" w:rsidRDefault="00BC0E62" w:rsidP="00BC0E62">
      <w:pPr>
        <w:widowControl/>
        <w:autoSpaceDE/>
        <w:autoSpaceDN/>
        <w:adjustRightInd/>
        <w:jc w:val="both"/>
        <w:rPr>
          <w:sz w:val="24"/>
          <w:szCs w:val="24"/>
        </w:rPr>
      </w:pPr>
      <w:r w:rsidRPr="00BC0E62">
        <w:rPr>
          <w:b/>
          <w:sz w:val="24"/>
          <w:szCs w:val="24"/>
        </w:rPr>
        <w:t>6.3.</w:t>
      </w:r>
      <w:r w:rsidRPr="00BC0E62">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7.2. настоящего контракта.</w:t>
      </w:r>
    </w:p>
    <w:p w:rsidR="00BC0E62" w:rsidRPr="00BC0E62" w:rsidRDefault="00BC0E62" w:rsidP="00BC0E62">
      <w:pPr>
        <w:widowControl/>
        <w:autoSpaceDE/>
        <w:autoSpaceDN/>
        <w:adjustRightInd/>
        <w:jc w:val="both"/>
        <w:rPr>
          <w:sz w:val="24"/>
          <w:szCs w:val="24"/>
        </w:rPr>
      </w:pPr>
      <w:r w:rsidRPr="00BC0E62">
        <w:rPr>
          <w:b/>
          <w:sz w:val="24"/>
          <w:szCs w:val="24"/>
        </w:rPr>
        <w:t>6.4.</w:t>
      </w:r>
      <w:r w:rsidRPr="00BC0E62">
        <w:rPr>
          <w:sz w:val="24"/>
          <w:szCs w:val="24"/>
        </w:rPr>
        <w:t xml:space="preserve">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BC0E62" w:rsidRPr="00BC0E62" w:rsidRDefault="00BC0E62" w:rsidP="00BC0E62">
      <w:pPr>
        <w:widowControl/>
        <w:autoSpaceDE/>
        <w:autoSpaceDN/>
        <w:adjustRightInd/>
        <w:jc w:val="both"/>
        <w:rPr>
          <w:sz w:val="24"/>
          <w:szCs w:val="24"/>
        </w:rPr>
      </w:pPr>
      <w:r w:rsidRPr="00BC0E62">
        <w:rPr>
          <w:b/>
          <w:sz w:val="24"/>
          <w:szCs w:val="24"/>
        </w:rPr>
        <w:t>6.5.</w:t>
      </w:r>
      <w:r w:rsidRPr="00BC0E62">
        <w:rPr>
          <w:sz w:val="24"/>
          <w:szCs w:val="24"/>
        </w:rPr>
        <w:t xml:space="preserve">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BC0E62" w:rsidRPr="00BC0E62" w:rsidRDefault="00BC0E62" w:rsidP="00BC0E62">
      <w:pPr>
        <w:widowControl/>
        <w:tabs>
          <w:tab w:val="left" w:pos="180"/>
        </w:tabs>
        <w:autoSpaceDE/>
        <w:autoSpaceDN/>
        <w:adjustRightInd/>
        <w:jc w:val="both"/>
        <w:rPr>
          <w:sz w:val="24"/>
          <w:szCs w:val="24"/>
        </w:rPr>
      </w:pPr>
      <w:r w:rsidRPr="00BC0E62">
        <w:rPr>
          <w:b/>
          <w:sz w:val="24"/>
          <w:szCs w:val="24"/>
        </w:rPr>
        <w:t>6.6.</w:t>
      </w:r>
      <w:r w:rsidRPr="00BC0E62">
        <w:rPr>
          <w:sz w:val="24"/>
          <w:szCs w:val="24"/>
        </w:rPr>
        <w:t xml:space="preserve"> </w:t>
      </w:r>
      <w:proofErr w:type="gramStart"/>
      <w:r w:rsidRPr="00BC0E62">
        <w:rPr>
          <w:sz w:val="24"/>
          <w:szCs w:val="24"/>
        </w:rPr>
        <w:t>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roofErr w:type="gramEnd"/>
      <w:r w:rsidRPr="00BC0E62">
        <w:rPr>
          <w:sz w:val="24"/>
          <w:szCs w:val="24"/>
        </w:rPr>
        <w:t xml:space="preserve">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BC0E62" w:rsidRPr="00BC0E62" w:rsidRDefault="00BC0E62" w:rsidP="00BC0E62">
      <w:pPr>
        <w:widowControl/>
        <w:autoSpaceDE/>
        <w:autoSpaceDN/>
        <w:adjustRightInd/>
        <w:jc w:val="center"/>
        <w:rPr>
          <w:b/>
          <w:sz w:val="24"/>
          <w:szCs w:val="24"/>
        </w:rPr>
      </w:pPr>
    </w:p>
    <w:p w:rsidR="00BC0E62" w:rsidRPr="00BC0E62" w:rsidRDefault="00BC0E62" w:rsidP="00BC0E62">
      <w:pPr>
        <w:widowControl/>
        <w:autoSpaceDE/>
        <w:autoSpaceDN/>
        <w:adjustRightInd/>
        <w:jc w:val="center"/>
        <w:rPr>
          <w:sz w:val="24"/>
          <w:szCs w:val="24"/>
        </w:rPr>
      </w:pPr>
      <w:r w:rsidRPr="00BC0E62">
        <w:rPr>
          <w:b/>
          <w:sz w:val="24"/>
          <w:szCs w:val="24"/>
        </w:rPr>
        <w:t>7. ОТВЕТСТВЕННОСТЬ СТОРОН</w:t>
      </w:r>
    </w:p>
    <w:p w:rsidR="00BC0E62" w:rsidRPr="00BC0E62" w:rsidRDefault="00BC0E62" w:rsidP="00BC0E62">
      <w:pPr>
        <w:widowControl/>
        <w:autoSpaceDE/>
        <w:autoSpaceDN/>
        <w:adjustRightInd/>
        <w:jc w:val="both"/>
        <w:rPr>
          <w:sz w:val="24"/>
          <w:szCs w:val="24"/>
        </w:rPr>
      </w:pPr>
      <w:r w:rsidRPr="00BC0E62">
        <w:rPr>
          <w:b/>
          <w:sz w:val="24"/>
          <w:szCs w:val="24"/>
        </w:rPr>
        <w:t xml:space="preserve">7.1. </w:t>
      </w:r>
      <w:r w:rsidRPr="00BC0E62">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BC0E62" w:rsidRPr="00BC0E62" w:rsidRDefault="00BC0E62" w:rsidP="00BC0E62">
      <w:pPr>
        <w:widowControl/>
        <w:autoSpaceDE/>
        <w:autoSpaceDN/>
        <w:adjustRightInd/>
        <w:jc w:val="both"/>
        <w:rPr>
          <w:sz w:val="24"/>
          <w:szCs w:val="24"/>
        </w:rPr>
      </w:pPr>
      <w:r w:rsidRPr="00BC0E62">
        <w:rPr>
          <w:b/>
          <w:sz w:val="24"/>
          <w:szCs w:val="24"/>
        </w:rPr>
        <w:t xml:space="preserve">7.2. </w:t>
      </w:r>
      <w:r w:rsidRPr="00BC0E62">
        <w:rPr>
          <w:sz w:val="24"/>
          <w:szCs w:val="24"/>
        </w:rPr>
        <w:t>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r w:rsidRPr="00BC0E62">
        <w:rPr>
          <w:b/>
          <w:sz w:val="24"/>
          <w:szCs w:val="24"/>
        </w:rPr>
        <w:t>.</w:t>
      </w:r>
    </w:p>
    <w:p w:rsidR="00BC0E62" w:rsidRPr="00BC0E62" w:rsidRDefault="00BC0E62" w:rsidP="00BC0E62">
      <w:pPr>
        <w:widowControl/>
        <w:autoSpaceDE/>
        <w:autoSpaceDN/>
        <w:adjustRightInd/>
        <w:jc w:val="both"/>
        <w:rPr>
          <w:sz w:val="24"/>
          <w:szCs w:val="24"/>
        </w:rPr>
      </w:pPr>
      <w:r w:rsidRPr="00BC0E62">
        <w:rPr>
          <w:b/>
          <w:sz w:val="24"/>
          <w:szCs w:val="24"/>
        </w:rPr>
        <w:lastRenderedPageBreak/>
        <w:t>7.3.</w:t>
      </w:r>
      <w:r w:rsidRPr="00BC0E62">
        <w:rPr>
          <w:sz w:val="24"/>
          <w:szCs w:val="24"/>
        </w:rPr>
        <w:t xml:space="preserve"> Подрядчик за ненадлежащее исполнение своих обязательств по настоящему контракту уплачивает Заказчику:</w:t>
      </w:r>
    </w:p>
    <w:p w:rsidR="00BC0E62" w:rsidRPr="00BC0E62" w:rsidRDefault="00BC0E62" w:rsidP="00BC0E62">
      <w:pPr>
        <w:widowControl/>
        <w:autoSpaceDE/>
        <w:autoSpaceDN/>
        <w:adjustRightInd/>
        <w:jc w:val="both"/>
        <w:rPr>
          <w:sz w:val="24"/>
          <w:szCs w:val="24"/>
        </w:rPr>
      </w:pPr>
      <w:r w:rsidRPr="00BC0E62">
        <w:rPr>
          <w:sz w:val="24"/>
          <w:szCs w:val="24"/>
        </w:rPr>
        <w:t>- за некачественное выполнение работ -  штраф в размере 1 % от цены контракта;</w:t>
      </w:r>
    </w:p>
    <w:p w:rsidR="00BC0E62" w:rsidRPr="00BC0E62" w:rsidRDefault="00BC0E62" w:rsidP="00BC0E62">
      <w:pPr>
        <w:widowControl/>
        <w:autoSpaceDE/>
        <w:autoSpaceDN/>
        <w:adjustRightInd/>
        <w:jc w:val="both"/>
        <w:rPr>
          <w:sz w:val="24"/>
          <w:szCs w:val="24"/>
        </w:rPr>
      </w:pPr>
      <w:r w:rsidRPr="00BC0E62">
        <w:rPr>
          <w:sz w:val="24"/>
          <w:szCs w:val="24"/>
        </w:rPr>
        <w:t>- за нарушение установленных Заказчиком сроков устранения обнаруженных им недостатков в выполненной работе – пени в размере 0,5 % от цены контракта за каждый день просрочки.</w:t>
      </w:r>
    </w:p>
    <w:p w:rsidR="00BC0E62" w:rsidRPr="00BC0E62" w:rsidRDefault="00BC0E62" w:rsidP="00BC0E62">
      <w:pPr>
        <w:widowControl/>
        <w:autoSpaceDE/>
        <w:autoSpaceDN/>
        <w:adjustRightInd/>
        <w:jc w:val="both"/>
        <w:rPr>
          <w:sz w:val="24"/>
          <w:szCs w:val="24"/>
        </w:rPr>
      </w:pPr>
      <w:r w:rsidRPr="00BC0E62">
        <w:rPr>
          <w:b/>
          <w:sz w:val="24"/>
          <w:szCs w:val="24"/>
        </w:rPr>
        <w:t>7.4.</w:t>
      </w:r>
      <w:r w:rsidRPr="00BC0E62">
        <w:rPr>
          <w:sz w:val="24"/>
          <w:szCs w:val="24"/>
        </w:rPr>
        <w:t xml:space="preserve"> Неустойка (штраф, пени) перечисляются </w:t>
      </w:r>
      <w:r w:rsidRPr="00BC0E62">
        <w:rPr>
          <w:bCs/>
          <w:sz w:val="24"/>
          <w:szCs w:val="24"/>
        </w:rPr>
        <w:t>Подрядчиком</w:t>
      </w:r>
      <w:r w:rsidRPr="00BC0E62">
        <w:rPr>
          <w:sz w:val="24"/>
          <w:szCs w:val="24"/>
        </w:rPr>
        <w:t xml:space="preserve"> в течение 10 дней с момента выставления соответствующей претензии на расчетный счет </w:t>
      </w:r>
      <w:r w:rsidRPr="00BC0E62">
        <w:rPr>
          <w:bCs/>
          <w:sz w:val="24"/>
          <w:szCs w:val="24"/>
        </w:rPr>
        <w:t>Заказчика</w:t>
      </w:r>
      <w:r w:rsidRPr="00BC0E62">
        <w:rPr>
          <w:sz w:val="24"/>
          <w:szCs w:val="24"/>
        </w:rPr>
        <w:t>, указанный в претензии. Уплата неустойки не освобождает Подрядчика от выполнения своих обязательств в натуре.</w:t>
      </w:r>
    </w:p>
    <w:p w:rsidR="00BC0E62" w:rsidRPr="00BC0E62" w:rsidRDefault="00BC0E62" w:rsidP="00BC0E62">
      <w:pPr>
        <w:widowControl/>
        <w:autoSpaceDE/>
        <w:autoSpaceDN/>
        <w:adjustRightInd/>
        <w:jc w:val="both"/>
        <w:rPr>
          <w:sz w:val="24"/>
          <w:szCs w:val="24"/>
        </w:rPr>
      </w:pPr>
      <w:r w:rsidRPr="00BC0E62">
        <w:rPr>
          <w:b/>
          <w:sz w:val="24"/>
          <w:szCs w:val="24"/>
        </w:rPr>
        <w:t xml:space="preserve">7.5. </w:t>
      </w:r>
      <w:r w:rsidRPr="00BC0E62">
        <w:rPr>
          <w:sz w:val="24"/>
          <w:szCs w:val="24"/>
        </w:rPr>
        <w:t>Подрядчик</w:t>
      </w:r>
      <w:r w:rsidRPr="00BC0E62">
        <w:rPr>
          <w:b/>
          <w:sz w:val="24"/>
          <w:szCs w:val="24"/>
        </w:rPr>
        <w:t xml:space="preserve"> </w:t>
      </w:r>
      <w:r w:rsidRPr="00BC0E62">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C0E62" w:rsidRPr="00BC0E62" w:rsidRDefault="00BC0E62" w:rsidP="00BC0E62">
      <w:pPr>
        <w:widowControl/>
        <w:autoSpaceDE/>
        <w:autoSpaceDN/>
        <w:adjustRightInd/>
        <w:jc w:val="both"/>
        <w:rPr>
          <w:sz w:val="24"/>
          <w:szCs w:val="24"/>
        </w:rPr>
      </w:pPr>
      <w:r w:rsidRPr="00BC0E62">
        <w:rPr>
          <w:b/>
          <w:sz w:val="24"/>
          <w:szCs w:val="24"/>
        </w:rPr>
        <w:t>7.6.</w:t>
      </w:r>
      <w:r w:rsidRPr="00BC0E62">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center"/>
        <w:rPr>
          <w:b/>
          <w:caps/>
          <w:sz w:val="24"/>
          <w:szCs w:val="24"/>
        </w:rPr>
      </w:pPr>
      <w:r w:rsidRPr="00BC0E62">
        <w:rPr>
          <w:b/>
          <w:caps/>
          <w:sz w:val="24"/>
          <w:szCs w:val="24"/>
        </w:rPr>
        <w:t>8. Обстоятельства непреодолимой силы</w:t>
      </w:r>
    </w:p>
    <w:p w:rsidR="00BC0E62" w:rsidRPr="00BC0E62" w:rsidRDefault="00BC0E62" w:rsidP="00BC0E62">
      <w:pPr>
        <w:widowControl/>
        <w:autoSpaceDE/>
        <w:autoSpaceDN/>
        <w:adjustRightInd/>
        <w:jc w:val="both"/>
        <w:rPr>
          <w:sz w:val="24"/>
          <w:szCs w:val="24"/>
        </w:rPr>
      </w:pPr>
      <w:r w:rsidRPr="00BC0E62">
        <w:rPr>
          <w:b/>
          <w:sz w:val="24"/>
          <w:szCs w:val="24"/>
        </w:rPr>
        <w:t>8.1.</w:t>
      </w:r>
      <w:r w:rsidRPr="00BC0E62">
        <w:rPr>
          <w:sz w:val="24"/>
          <w:szCs w:val="24"/>
        </w:rPr>
        <w:t xml:space="preserve"> </w:t>
      </w:r>
      <w:proofErr w:type="gramStart"/>
      <w:r w:rsidRPr="00BC0E62">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C0E62" w:rsidRPr="00BC0E62" w:rsidRDefault="00BC0E62" w:rsidP="00BC0E62">
      <w:pPr>
        <w:widowControl/>
        <w:autoSpaceDE/>
        <w:autoSpaceDN/>
        <w:adjustRightInd/>
        <w:jc w:val="both"/>
        <w:rPr>
          <w:sz w:val="24"/>
          <w:szCs w:val="24"/>
        </w:rPr>
      </w:pPr>
      <w:r w:rsidRPr="00BC0E62">
        <w:rPr>
          <w:b/>
          <w:sz w:val="24"/>
          <w:szCs w:val="24"/>
        </w:rPr>
        <w:t>8.2.</w:t>
      </w:r>
      <w:r w:rsidRPr="00BC0E62">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C0E62" w:rsidRPr="00BC0E62" w:rsidRDefault="00BC0E62" w:rsidP="00BC0E62">
      <w:pPr>
        <w:widowControl/>
        <w:autoSpaceDE/>
        <w:autoSpaceDN/>
        <w:adjustRightInd/>
        <w:jc w:val="both"/>
        <w:rPr>
          <w:sz w:val="24"/>
          <w:szCs w:val="24"/>
        </w:rPr>
      </w:pPr>
      <w:r w:rsidRPr="00BC0E62">
        <w:rPr>
          <w:b/>
          <w:sz w:val="24"/>
          <w:szCs w:val="24"/>
        </w:rPr>
        <w:t>8.3.</w:t>
      </w:r>
      <w:r w:rsidRPr="00BC0E62">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9.СРОК ДЕЙСТВИЯ КОНТРАКТА</w:t>
      </w:r>
    </w:p>
    <w:p w:rsidR="00BC0E62" w:rsidRPr="00BC0E62" w:rsidRDefault="00BC0E62" w:rsidP="00BC0E62">
      <w:pPr>
        <w:widowControl/>
        <w:autoSpaceDE/>
        <w:autoSpaceDN/>
        <w:adjustRightInd/>
        <w:jc w:val="both"/>
        <w:rPr>
          <w:sz w:val="24"/>
          <w:szCs w:val="24"/>
        </w:rPr>
      </w:pPr>
      <w:r w:rsidRPr="00BC0E62">
        <w:rPr>
          <w:b/>
          <w:sz w:val="24"/>
          <w:szCs w:val="24"/>
        </w:rPr>
        <w:t xml:space="preserve">9.1. </w:t>
      </w:r>
      <w:r w:rsidRPr="00BC0E62">
        <w:rPr>
          <w:sz w:val="24"/>
          <w:szCs w:val="24"/>
        </w:rPr>
        <w:t>Настоящий контра</w:t>
      </w:r>
      <w:proofErr w:type="gramStart"/>
      <w:r w:rsidRPr="00BC0E62">
        <w:rPr>
          <w:sz w:val="24"/>
          <w:szCs w:val="24"/>
        </w:rPr>
        <w:t>кт вст</w:t>
      </w:r>
      <w:proofErr w:type="gramEnd"/>
      <w:r w:rsidRPr="00BC0E62">
        <w:rPr>
          <w:sz w:val="24"/>
          <w:szCs w:val="24"/>
        </w:rPr>
        <w:t xml:space="preserve">упает в силу с момента заключения и действует до </w:t>
      </w:r>
      <w:r w:rsidR="00EC3968">
        <w:rPr>
          <w:sz w:val="24"/>
          <w:szCs w:val="24"/>
        </w:rPr>
        <w:t xml:space="preserve">полного и надлежащего исполнения </w:t>
      </w:r>
      <w:r w:rsidRPr="00BC0E62">
        <w:rPr>
          <w:sz w:val="24"/>
          <w:szCs w:val="24"/>
        </w:rPr>
        <w:t xml:space="preserve">Сторонами </w:t>
      </w:r>
      <w:r w:rsidR="00EC3968">
        <w:rPr>
          <w:sz w:val="24"/>
          <w:szCs w:val="24"/>
        </w:rPr>
        <w:t xml:space="preserve">всех своих </w:t>
      </w:r>
      <w:r w:rsidRPr="00BC0E62">
        <w:rPr>
          <w:sz w:val="24"/>
          <w:szCs w:val="24"/>
        </w:rPr>
        <w:t>обязательств по контракту. Обязательства по контракту могут быть исполнены Сторонами досрочно.</w:t>
      </w:r>
    </w:p>
    <w:p w:rsidR="00BC0E62" w:rsidRPr="00BC0E62" w:rsidRDefault="00BC0E62" w:rsidP="00BC0E62">
      <w:pPr>
        <w:widowControl/>
        <w:autoSpaceDE/>
        <w:autoSpaceDN/>
        <w:adjustRightInd/>
        <w:spacing w:line="220" w:lineRule="exact"/>
        <w:jc w:val="both"/>
        <w:rPr>
          <w:sz w:val="24"/>
          <w:szCs w:val="24"/>
        </w:rPr>
      </w:pPr>
    </w:p>
    <w:p w:rsidR="00BC0E62" w:rsidRPr="00BC0E62" w:rsidRDefault="00BC0E62" w:rsidP="00BC0E62">
      <w:pPr>
        <w:widowControl/>
        <w:autoSpaceDE/>
        <w:autoSpaceDN/>
        <w:adjustRightInd/>
        <w:spacing w:line="220" w:lineRule="exact"/>
        <w:jc w:val="both"/>
        <w:rPr>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10. ИЗМЕНЕНИЕ И РАСТОРЖЕНИЕ КОНТРАКТА</w:t>
      </w:r>
    </w:p>
    <w:p w:rsidR="00BC0E62" w:rsidRPr="00BC0E62" w:rsidRDefault="00BC0E62" w:rsidP="00BC0E62">
      <w:pPr>
        <w:widowControl/>
        <w:autoSpaceDE/>
        <w:autoSpaceDN/>
        <w:adjustRightInd/>
        <w:jc w:val="both"/>
        <w:rPr>
          <w:sz w:val="24"/>
          <w:szCs w:val="24"/>
        </w:rPr>
      </w:pPr>
      <w:r w:rsidRPr="00BC0E62">
        <w:rPr>
          <w:b/>
          <w:sz w:val="24"/>
          <w:szCs w:val="24"/>
        </w:rPr>
        <w:t xml:space="preserve">10.1. </w:t>
      </w:r>
      <w:r w:rsidRPr="00BC0E62">
        <w:rPr>
          <w:sz w:val="24"/>
          <w:szCs w:val="24"/>
        </w:rPr>
        <w:t xml:space="preserve">Настоящий </w:t>
      </w:r>
      <w:proofErr w:type="gramStart"/>
      <w:r w:rsidRPr="00BC0E62">
        <w:rPr>
          <w:sz w:val="24"/>
          <w:szCs w:val="24"/>
        </w:rPr>
        <w:t>контракт</w:t>
      </w:r>
      <w:proofErr w:type="gramEnd"/>
      <w:r w:rsidRPr="00BC0E62">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BC0E62" w:rsidRPr="00BC0E62" w:rsidRDefault="00BC0E62" w:rsidP="00BC0E62">
      <w:pPr>
        <w:widowControl/>
        <w:autoSpaceDE/>
        <w:autoSpaceDN/>
        <w:adjustRightInd/>
        <w:jc w:val="both"/>
        <w:rPr>
          <w:sz w:val="24"/>
          <w:szCs w:val="24"/>
        </w:rPr>
      </w:pPr>
      <w:r w:rsidRPr="00BC0E62">
        <w:rPr>
          <w:b/>
          <w:sz w:val="24"/>
          <w:szCs w:val="24"/>
        </w:rPr>
        <w:t>10.2.</w:t>
      </w:r>
      <w:r w:rsidRPr="00BC0E62">
        <w:rPr>
          <w:sz w:val="24"/>
          <w:szCs w:val="24"/>
        </w:rPr>
        <w:t xml:space="preserve"> </w:t>
      </w:r>
      <w:proofErr w:type="gramStart"/>
      <w:r w:rsidRPr="00BC0E62">
        <w:rPr>
          <w:sz w:val="24"/>
          <w:szCs w:val="24"/>
        </w:rPr>
        <w:t>В случае нарушения Подрядчиком сроков выполнения работ, установленных п. 1.4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BC0E62" w:rsidRPr="00BC0E62" w:rsidRDefault="00BC0E62" w:rsidP="00BC0E62">
      <w:pPr>
        <w:widowControl/>
        <w:tabs>
          <w:tab w:val="num" w:pos="540"/>
        </w:tabs>
        <w:autoSpaceDE/>
        <w:autoSpaceDN/>
        <w:adjustRightInd/>
        <w:jc w:val="both"/>
        <w:rPr>
          <w:sz w:val="24"/>
          <w:szCs w:val="24"/>
        </w:rPr>
      </w:pPr>
      <w:r w:rsidRPr="00BC0E62">
        <w:rPr>
          <w:sz w:val="24"/>
          <w:szCs w:val="24"/>
        </w:rPr>
        <w:tab/>
        <w:t xml:space="preserve">При наличии указанных обстоятельств Заказчик </w:t>
      </w:r>
      <w:r w:rsidR="00B90876">
        <w:rPr>
          <w:sz w:val="24"/>
          <w:szCs w:val="24"/>
        </w:rPr>
        <w:t>направляет</w:t>
      </w:r>
      <w:r w:rsidRPr="00BC0E62">
        <w:rPr>
          <w:sz w:val="24"/>
          <w:szCs w:val="24"/>
        </w:rPr>
        <w:t xml:space="preserve"> в адрес Подрядчика уведомление о расторжении контракта. С момента получения Подрядчиком </w:t>
      </w:r>
      <w:r w:rsidRPr="00BC0E62">
        <w:rPr>
          <w:sz w:val="24"/>
          <w:szCs w:val="24"/>
        </w:rPr>
        <w:lastRenderedPageBreak/>
        <w:t>соответствующего уведомления настоящий контракт считается расторгнутым по соглашению Сторон.</w:t>
      </w:r>
    </w:p>
    <w:p w:rsidR="00BC0E62" w:rsidRPr="00BC0E62" w:rsidRDefault="00BC0E62" w:rsidP="00BC0E62">
      <w:pPr>
        <w:widowControl/>
        <w:tabs>
          <w:tab w:val="num" w:pos="540"/>
        </w:tabs>
        <w:autoSpaceDE/>
        <w:autoSpaceDN/>
        <w:adjustRightInd/>
        <w:jc w:val="both"/>
        <w:rPr>
          <w:sz w:val="24"/>
          <w:szCs w:val="24"/>
        </w:rPr>
      </w:pPr>
      <w:r w:rsidRPr="00BC0E62">
        <w:rPr>
          <w:b/>
          <w:sz w:val="24"/>
          <w:szCs w:val="24"/>
        </w:rPr>
        <w:t>10.3.</w:t>
      </w:r>
      <w:r w:rsidRPr="00BC0E62">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BC0E62" w:rsidRPr="00BC0E62" w:rsidRDefault="00BC0E62" w:rsidP="00BC0E62">
      <w:pPr>
        <w:widowControl/>
        <w:tabs>
          <w:tab w:val="num" w:pos="360"/>
          <w:tab w:val="num" w:pos="540"/>
        </w:tabs>
        <w:autoSpaceDE/>
        <w:autoSpaceDN/>
        <w:adjustRightInd/>
        <w:jc w:val="center"/>
        <w:rPr>
          <w:b/>
          <w:sz w:val="24"/>
          <w:szCs w:val="24"/>
        </w:rPr>
      </w:pPr>
    </w:p>
    <w:p w:rsidR="00BC0E62" w:rsidRPr="00BC0E62" w:rsidRDefault="00BC0E62" w:rsidP="00BC0E62">
      <w:pPr>
        <w:widowControl/>
        <w:tabs>
          <w:tab w:val="num" w:pos="360"/>
          <w:tab w:val="num" w:pos="540"/>
        </w:tabs>
        <w:autoSpaceDE/>
        <w:autoSpaceDN/>
        <w:adjustRightInd/>
        <w:jc w:val="center"/>
        <w:rPr>
          <w:b/>
          <w:sz w:val="24"/>
          <w:szCs w:val="24"/>
        </w:rPr>
      </w:pPr>
      <w:r w:rsidRPr="00BC0E62">
        <w:rPr>
          <w:b/>
          <w:sz w:val="24"/>
          <w:szCs w:val="24"/>
        </w:rPr>
        <w:t>11. РАЗРЕШЕНИЕ СПОРОВ</w:t>
      </w:r>
    </w:p>
    <w:p w:rsidR="00BC0E62" w:rsidRPr="00BC0E62" w:rsidRDefault="00BC0E62" w:rsidP="00BC0E62">
      <w:pPr>
        <w:widowControl/>
        <w:tabs>
          <w:tab w:val="num" w:pos="540"/>
        </w:tabs>
        <w:autoSpaceDE/>
        <w:autoSpaceDN/>
        <w:adjustRightInd/>
        <w:jc w:val="both"/>
        <w:rPr>
          <w:sz w:val="24"/>
          <w:szCs w:val="24"/>
        </w:rPr>
      </w:pPr>
      <w:r w:rsidRPr="00BC0E62">
        <w:rPr>
          <w:b/>
          <w:sz w:val="24"/>
          <w:szCs w:val="24"/>
        </w:rPr>
        <w:t>11.1.</w:t>
      </w:r>
      <w:r w:rsidRPr="00BC0E62">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C0E62" w:rsidRPr="00BC0E62" w:rsidRDefault="00BC0E62" w:rsidP="00BC0E62">
      <w:pPr>
        <w:widowControl/>
        <w:tabs>
          <w:tab w:val="num" w:pos="360"/>
          <w:tab w:val="num" w:pos="540"/>
        </w:tabs>
        <w:autoSpaceDE/>
        <w:autoSpaceDN/>
        <w:adjustRightInd/>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12. ПРОЧИЕ УСЛОВИЯ</w:t>
      </w:r>
    </w:p>
    <w:p w:rsidR="00BC0E62" w:rsidRPr="00BC0E62" w:rsidRDefault="00BC0E62" w:rsidP="00BC0E62">
      <w:pPr>
        <w:widowControl/>
        <w:tabs>
          <w:tab w:val="num" w:pos="540"/>
        </w:tabs>
        <w:autoSpaceDE/>
        <w:autoSpaceDN/>
        <w:adjustRightInd/>
        <w:jc w:val="both"/>
        <w:rPr>
          <w:sz w:val="24"/>
          <w:szCs w:val="24"/>
        </w:rPr>
      </w:pPr>
      <w:r w:rsidRPr="00BC0E62">
        <w:rPr>
          <w:b/>
          <w:sz w:val="24"/>
          <w:szCs w:val="24"/>
        </w:rPr>
        <w:t>12.1.</w:t>
      </w:r>
      <w:r w:rsidRPr="00BC0E62">
        <w:rPr>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C0E62" w:rsidRPr="00BC0E62" w:rsidRDefault="00BC0E62" w:rsidP="00BC0E62">
      <w:pPr>
        <w:widowControl/>
        <w:tabs>
          <w:tab w:val="num" w:pos="540"/>
        </w:tabs>
        <w:autoSpaceDE/>
        <w:autoSpaceDN/>
        <w:adjustRightInd/>
        <w:jc w:val="both"/>
        <w:rPr>
          <w:sz w:val="24"/>
          <w:szCs w:val="24"/>
        </w:rPr>
      </w:pPr>
      <w:r w:rsidRPr="00BC0E62">
        <w:rPr>
          <w:b/>
          <w:sz w:val="24"/>
          <w:szCs w:val="24"/>
        </w:rPr>
        <w:t xml:space="preserve">12.2. </w:t>
      </w:r>
      <w:r w:rsidRPr="00BC0E62">
        <w:rPr>
          <w:sz w:val="24"/>
          <w:szCs w:val="24"/>
        </w:rPr>
        <w:t>Взаимоотношения сторон, не урегулированные настоящим контрактом, регулируются действующим законодательством РФ.</w:t>
      </w:r>
    </w:p>
    <w:p w:rsidR="00BC0E62" w:rsidRPr="00BC0E62" w:rsidRDefault="00BC0E62" w:rsidP="00BC0E62">
      <w:pPr>
        <w:widowControl/>
        <w:autoSpaceDE/>
        <w:autoSpaceDN/>
        <w:adjustRightInd/>
        <w:spacing w:line="160" w:lineRule="exact"/>
        <w:jc w:val="both"/>
        <w:rPr>
          <w:sz w:val="24"/>
          <w:szCs w:val="24"/>
        </w:rPr>
      </w:pPr>
    </w:p>
    <w:p w:rsidR="00BC0E62" w:rsidRPr="00BC0E62" w:rsidRDefault="00BC0E62" w:rsidP="00BC0E62">
      <w:pPr>
        <w:widowControl/>
        <w:autoSpaceDE/>
        <w:autoSpaceDN/>
        <w:adjustRightInd/>
        <w:jc w:val="center"/>
        <w:rPr>
          <w:b/>
          <w:sz w:val="24"/>
          <w:szCs w:val="24"/>
        </w:rPr>
      </w:pPr>
    </w:p>
    <w:p w:rsidR="00BC0E62" w:rsidRPr="00BC0E62" w:rsidRDefault="00BC0E62" w:rsidP="00BC0E62">
      <w:pPr>
        <w:widowControl/>
        <w:autoSpaceDE/>
        <w:autoSpaceDN/>
        <w:adjustRightInd/>
        <w:jc w:val="center"/>
        <w:rPr>
          <w:b/>
          <w:sz w:val="24"/>
          <w:szCs w:val="24"/>
        </w:rPr>
      </w:pPr>
      <w:r w:rsidRPr="00BC0E62">
        <w:rPr>
          <w:b/>
          <w:sz w:val="24"/>
          <w:szCs w:val="24"/>
        </w:rPr>
        <w:t>13. АДРЕСА И БАНКОВСКИЕ РЕКВИЗИТЫ СТОРОН</w:t>
      </w:r>
    </w:p>
    <w:p w:rsidR="00BC0E62" w:rsidRPr="00BC0E62" w:rsidRDefault="00BC0E62" w:rsidP="00BC0E62">
      <w:pPr>
        <w:widowControl/>
        <w:autoSpaceDE/>
        <w:autoSpaceDN/>
        <w:adjustRightInd/>
        <w:jc w:val="both"/>
        <w:rPr>
          <w:b/>
          <w:sz w:val="24"/>
          <w:szCs w:val="24"/>
        </w:rPr>
      </w:pPr>
      <w:r w:rsidRPr="00BC0E62">
        <w:rPr>
          <w:b/>
          <w:sz w:val="24"/>
          <w:szCs w:val="24"/>
        </w:rPr>
        <w:t>Заказчик – Управление благоустройства администрации города Иванова</w:t>
      </w:r>
    </w:p>
    <w:p w:rsidR="00BC0E62" w:rsidRPr="00BC0E62" w:rsidRDefault="00BC0E62" w:rsidP="00BC0E62">
      <w:pPr>
        <w:widowControl/>
        <w:autoSpaceDE/>
        <w:autoSpaceDN/>
        <w:adjustRightInd/>
        <w:jc w:val="both"/>
        <w:rPr>
          <w:sz w:val="24"/>
          <w:szCs w:val="24"/>
        </w:rPr>
      </w:pPr>
      <w:proofErr w:type="gramStart"/>
      <w:smartTag w:uri="urn:schemas-microsoft-com:office:smarttags" w:element="metricconverter">
        <w:smartTagPr>
          <w:attr w:name="ProductID" w:val="153000, г"/>
        </w:smartTagPr>
        <w:r w:rsidRPr="00BC0E62">
          <w:rPr>
            <w:sz w:val="24"/>
            <w:szCs w:val="24"/>
          </w:rPr>
          <w:t>153000, г</w:t>
        </w:r>
      </w:smartTag>
      <w:r w:rsidRPr="00BC0E62">
        <w:rPr>
          <w:sz w:val="24"/>
          <w:szCs w:val="24"/>
        </w:rPr>
        <w:t>. Иваново, пл. Революции, д.6, к.1203, тел.32-72-94</w:t>
      </w:r>
      <w:proofErr w:type="gramEnd"/>
    </w:p>
    <w:p w:rsidR="00BC0E62" w:rsidRPr="00BC0E62" w:rsidRDefault="00BC0E62" w:rsidP="00BC0E62">
      <w:pPr>
        <w:widowControl/>
        <w:autoSpaceDE/>
        <w:autoSpaceDN/>
        <w:adjustRightInd/>
        <w:jc w:val="both"/>
        <w:rPr>
          <w:sz w:val="24"/>
          <w:szCs w:val="24"/>
        </w:rPr>
      </w:pPr>
      <w:r w:rsidRPr="00BC0E62">
        <w:rPr>
          <w:sz w:val="24"/>
          <w:szCs w:val="24"/>
        </w:rPr>
        <w:t xml:space="preserve">Адрес электронной почты: </w:t>
      </w:r>
      <w:proofErr w:type="spellStart"/>
      <w:r w:rsidRPr="00BC0E62">
        <w:rPr>
          <w:sz w:val="24"/>
          <w:szCs w:val="24"/>
          <w:lang w:val="en-US"/>
        </w:rPr>
        <w:t>blag</w:t>
      </w:r>
      <w:proofErr w:type="spellEnd"/>
      <w:r w:rsidRPr="00BC0E62">
        <w:rPr>
          <w:sz w:val="24"/>
          <w:szCs w:val="24"/>
        </w:rPr>
        <w:t>@</w:t>
      </w:r>
      <w:proofErr w:type="spellStart"/>
      <w:r w:rsidRPr="00BC0E62">
        <w:rPr>
          <w:sz w:val="24"/>
          <w:szCs w:val="24"/>
          <w:lang w:val="en-US"/>
        </w:rPr>
        <w:t>ivgoradm</w:t>
      </w:r>
      <w:proofErr w:type="spellEnd"/>
      <w:r w:rsidRPr="00BC0E62">
        <w:rPr>
          <w:sz w:val="24"/>
          <w:szCs w:val="24"/>
        </w:rPr>
        <w:t>.</w:t>
      </w:r>
      <w:proofErr w:type="spellStart"/>
      <w:r w:rsidRPr="00BC0E62">
        <w:rPr>
          <w:sz w:val="24"/>
          <w:szCs w:val="24"/>
          <w:lang w:val="en-US"/>
        </w:rPr>
        <w:t>ru</w:t>
      </w:r>
      <w:proofErr w:type="spellEnd"/>
    </w:p>
    <w:p w:rsidR="00BC0E62" w:rsidRPr="00BC0E62" w:rsidRDefault="00BC0E62" w:rsidP="00BC0E62">
      <w:pPr>
        <w:widowControl/>
        <w:autoSpaceDE/>
        <w:autoSpaceDN/>
        <w:adjustRightInd/>
        <w:jc w:val="both"/>
        <w:rPr>
          <w:sz w:val="24"/>
          <w:szCs w:val="24"/>
        </w:rPr>
      </w:pPr>
      <w:r w:rsidRPr="00BC0E62">
        <w:rPr>
          <w:sz w:val="24"/>
          <w:szCs w:val="24"/>
        </w:rPr>
        <w:t>Лицевой счет в финансово-казначейском управлении администрации города Иванова</w:t>
      </w:r>
    </w:p>
    <w:p w:rsidR="00BC0E62" w:rsidRPr="00BC0E62" w:rsidRDefault="00BC0E62" w:rsidP="00BC0E62">
      <w:pPr>
        <w:widowControl/>
        <w:autoSpaceDE/>
        <w:autoSpaceDN/>
        <w:adjustRightInd/>
        <w:jc w:val="both"/>
        <w:rPr>
          <w:sz w:val="24"/>
          <w:szCs w:val="24"/>
        </w:rPr>
      </w:pPr>
      <w:r w:rsidRPr="00BC0E62">
        <w:rPr>
          <w:sz w:val="24"/>
          <w:szCs w:val="24"/>
        </w:rPr>
        <w:t>ИНН 3728023270  КПП 370201001</w:t>
      </w: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r w:rsidRPr="00BC0E62">
        <w:rPr>
          <w:sz w:val="24"/>
          <w:szCs w:val="24"/>
        </w:rPr>
        <w:t>Начальник управления</w:t>
      </w:r>
      <w:r w:rsidRPr="00BC0E62">
        <w:rPr>
          <w:sz w:val="24"/>
          <w:szCs w:val="24"/>
        </w:rPr>
        <w:tab/>
      </w:r>
      <w:r w:rsidRPr="00BC0E62">
        <w:rPr>
          <w:sz w:val="24"/>
          <w:szCs w:val="24"/>
        </w:rPr>
        <w:tab/>
      </w:r>
      <w:r w:rsidRPr="00BC0E62">
        <w:rPr>
          <w:sz w:val="24"/>
          <w:szCs w:val="24"/>
        </w:rPr>
        <w:tab/>
      </w:r>
      <w:r w:rsidRPr="00BC0E62">
        <w:rPr>
          <w:sz w:val="24"/>
          <w:szCs w:val="24"/>
        </w:rPr>
        <w:tab/>
      </w:r>
      <w:r w:rsidRPr="00BC0E62">
        <w:rPr>
          <w:sz w:val="24"/>
          <w:szCs w:val="24"/>
        </w:rPr>
        <w:tab/>
      </w:r>
      <w:r w:rsidRPr="00BC0E62">
        <w:rPr>
          <w:sz w:val="24"/>
          <w:szCs w:val="24"/>
        </w:rPr>
        <w:tab/>
      </w:r>
      <w:r w:rsidRPr="00BC0E62">
        <w:rPr>
          <w:sz w:val="24"/>
          <w:szCs w:val="24"/>
        </w:rPr>
        <w:tab/>
        <w:t xml:space="preserve">                   А.В. Смирнов</w:t>
      </w: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r w:rsidRPr="00BC0E62">
        <w:rPr>
          <w:b/>
          <w:sz w:val="24"/>
          <w:szCs w:val="24"/>
        </w:rPr>
        <w:t xml:space="preserve">Подрядчик  </w:t>
      </w:r>
      <w:r w:rsidRPr="00BC0E62">
        <w:rPr>
          <w:sz w:val="24"/>
          <w:szCs w:val="24"/>
        </w:rPr>
        <w:t>___________________________________________________________________</w:t>
      </w: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p>
    <w:p w:rsidR="00BC0E62" w:rsidRDefault="00BC0E62" w:rsidP="00BC0E62">
      <w:pPr>
        <w:widowControl/>
        <w:autoSpaceDE/>
        <w:autoSpaceDN/>
        <w:adjustRightInd/>
        <w:jc w:val="right"/>
        <w:rPr>
          <w:sz w:val="24"/>
          <w:szCs w:val="24"/>
        </w:rPr>
      </w:pPr>
    </w:p>
    <w:p w:rsidR="00EC3968" w:rsidRDefault="00EC3968" w:rsidP="00BC0E62">
      <w:pPr>
        <w:widowControl/>
        <w:autoSpaceDE/>
        <w:autoSpaceDN/>
        <w:adjustRightInd/>
        <w:jc w:val="right"/>
        <w:rPr>
          <w:sz w:val="24"/>
          <w:szCs w:val="24"/>
        </w:rPr>
      </w:pPr>
    </w:p>
    <w:p w:rsidR="00EC3968" w:rsidRDefault="00EC3968" w:rsidP="00BC0E62">
      <w:pPr>
        <w:widowControl/>
        <w:autoSpaceDE/>
        <w:autoSpaceDN/>
        <w:adjustRightInd/>
        <w:jc w:val="right"/>
        <w:rPr>
          <w:sz w:val="24"/>
          <w:szCs w:val="24"/>
        </w:rPr>
      </w:pPr>
    </w:p>
    <w:p w:rsidR="00EC3968" w:rsidRDefault="00EC3968" w:rsidP="00BC0E62">
      <w:pPr>
        <w:widowControl/>
        <w:autoSpaceDE/>
        <w:autoSpaceDN/>
        <w:adjustRightInd/>
        <w:jc w:val="right"/>
        <w:rPr>
          <w:sz w:val="24"/>
          <w:szCs w:val="24"/>
        </w:rPr>
      </w:pPr>
    </w:p>
    <w:p w:rsidR="00EC3968" w:rsidRDefault="00EC3968" w:rsidP="00BC0E62">
      <w:pPr>
        <w:widowControl/>
        <w:autoSpaceDE/>
        <w:autoSpaceDN/>
        <w:adjustRightInd/>
        <w:jc w:val="right"/>
        <w:rPr>
          <w:sz w:val="24"/>
          <w:szCs w:val="24"/>
        </w:rPr>
      </w:pPr>
    </w:p>
    <w:p w:rsidR="00EC3968" w:rsidRDefault="00EC3968" w:rsidP="00BC0E62">
      <w:pPr>
        <w:widowControl/>
        <w:autoSpaceDE/>
        <w:autoSpaceDN/>
        <w:adjustRightInd/>
        <w:jc w:val="right"/>
        <w:rPr>
          <w:sz w:val="24"/>
          <w:szCs w:val="24"/>
        </w:rPr>
      </w:pPr>
    </w:p>
    <w:p w:rsidR="00EC3968" w:rsidRPr="00BC0E62" w:rsidRDefault="00EC3968" w:rsidP="00BC0E62">
      <w:pPr>
        <w:widowControl/>
        <w:autoSpaceDE/>
        <w:autoSpaceDN/>
        <w:adjustRightInd/>
        <w:jc w:val="right"/>
        <w:rPr>
          <w:sz w:val="24"/>
          <w:szCs w:val="24"/>
        </w:rPr>
      </w:pPr>
    </w:p>
    <w:p w:rsidR="00BC0E62" w:rsidRPr="00BC0E62" w:rsidRDefault="00BC0E62" w:rsidP="00BC0E62">
      <w:pPr>
        <w:widowControl/>
        <w:autoSpaceDE/>
        <w:autoSpaceDN/>
        <w:adjustRightInd/>
        <w:jc w:val="right"/>
        <w:rPr>
          <w:sz w:val="24"/>
          <w:szCs w:val="24"/>
        </w:rPr>
      </w:pPr>
      <w:r w:rsidRPr="00BC0E62">
        <w:rPr>
          <w:sz w:val="24"/>
          <w:szCs w:val="24"/>
        </w:rPr>
        <w:lastRenderedPageBreak/>
        <w:t>Приложение № 1</w:t>
      </w:r>
    </w:p>
    <w:p w:rsidR="00BC0E62" w:rsidRPr="00BC0E62" w:rsidRDefault="00BC0E62" w:rsidP="00BC0E62">
      <w:pPr>
        <w:widowControl/>
        <w:autoSpaceDE/>
        <w:autoSpaceDN/>
        <w:adjustRightInd/>
        <w:jc w:val="right"/>
        <w:rPr>
          <w:sz w:val="24"/>
          <w:szCs w:val="24"/>
        </w:rPr>
      </w:pPr>
      <w:r w:rsidRPr="00BC0E62">
        <w:rPr>
          <w:sz w:val="24"/>
          <w:szCs w:val="24"/>
        </w:rPr>
        <w:t>к муниципальному контракту</w:t>
      </w:r>
    </w:p>
    <w:p w:rsidR="00BC0E62" w:rsidRPr="00BC0E62" w:rsidRDefault="00BC0E62" w:rsidP="00BC0E62">
      <w:pPr>
        <w:widowControl/>
        <w:autoSpaceDE/>
        <w:autoSpaceDN/>
        <w:adjustRightInd/>
        <w:jc w:val="right"/>
        <w:rPr>
          <w:sz w:val="24"/>
          <w:szCs w:val="24"/>
        </w:rPr>
      </w:pPr>
      <w:r w:rsidRPr="00BC0E62">
        <w:rPr>
          <w:sz w:val="24"/>
          <w:szCs w:val="24"/>
        </w:rPr>
        <w:t>от ___________ № _________</w:t>
      </w:r>
    </w:p>
    <w:p w:rsidR="00BC0E62" w:rsidRPr="00BC0E62" w:rsidRDefault="00BC0E62" w:rsidP="00BC0E62">
      <w:pPr>
        <w:widowControl/>
        <w:autoSpaceDE/>
        <w:autoSpaceDN/>
        <w:adjustRightInd/>
        <w:jc w:val="right"/>
        <w:rPr>
          <w:sz w:val="24"/>
          <w:szCs w:val="24"/>
        </w:rPr>
      </w:pP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both"/>
        <w:rPr>
          <w:sz w:val="24"/>
          <w:szCs w:val="24"/>
        </w:rPr>
      </w:pPr>
    </w:p>
    <w:p w:rsidR="00BC0E62" w:rsidRPr="00BC0E62" w:rsidRDefault="00BC0E62" w:rsidP="00BC0E62">
      <w:pPr>
        <w:widowControl/>
        <w:autoSpaceDE/>
        <w:autoSpaceDN/>
        <w:adjustRightInd/>
        <w:jc w:val="center"/>
        <w:rPr>
          <w:b/>
          <w:sz w:val="28"/>
          <w:szCs w:val="28"/>
        </w:rPr>
      </w:pPr>
      <w:r w:rsidRPr="00BC0E62">
        <w:rPr>
          <w:b/>
          <w:sz w:val="28"/>
          <w:szCs w:val="28"/>
        </w:rPr>
        <w:t>Техническое задание</w:t>
      </w:r>
    </w:p>
    <w:p w:rsidR="00BC0E62" w:rsidRPr="00BC0E62" w:rsidRDefault="00BC0E62" w:rsidP="00BC0E62">
      <w:pPr>
        <w:widowControl/>
        <w:autoSpaceDE/>
        <w:autoSpaceDN/>
        <w:adjustRightInd/>
        <w:jc w:val="center"/>
        <w:rPr>
          <w:sz w:val="24"/>
          <w:szCs w:val="24"/>
        </w:rPr>
      </w:pPr>
      <w:r w:rsidRPr="00BC0E62">
        <w:rPr>
          <w:sz w:val="24"/>
          <w:szCs w:val="24"/>
        </w:rPr>
        <w:t xml:space="preserve">на выполнение работ по установке </w:t>
      </w:r>
    </w:p>
    <w:p w:rsidR="00BC0E62" w:rsidRPr="00BC0E62" w:rsidRDefault="00BC0E62" w:rsidP="00BC0E62">
      <w:pPr>
        <w:widowControl/>
        <w:autoSpaceDE/>
        <w:autoSpaceDN/>
        <w:adjustRightInd/>
        <w:jc w:val="center"/>
        <w:rPr>
          <w:sz w:val="24"/>
          <w:szCs w:val="24"/>
        </w:rPr>
      </w:pPr>
      <w:r w:rsidRPr="00BC0E62">
        <w:rPr>
          <w:sz w:val="24"/>
          <w:szCs w:val="24"/>
        </w:rPr>
        <w:t>ограждений дорожных металлических барьерного типа</w:t>
      </w:r>
    </w:p>
    <w:p w:rsidR="00BC0E62" w:rsidRPr="00BC0E62" w:rsidRDefault="00BC0E62" w:rsidP="00BC0E62">
      <w:pPr>
        <w:widowControl/>
        <w:autoSpaceDE/>
        <w:autoSpaceDN/>
        <w:adjustRightInd/>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58"/>
        <w:gridCol w:w="1090"/>
        <w:gridCol w:w="2278"/>
      </w:tblGrid>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b/>
                <w:sz w:val="24"/>
                <w:szCs w:val="24"/>
              </w:rPr>
            </w:pPr>
            <w:r w:rsidRPr="00BC0E62">
              <w:rPr>
                <w:b/>
                <w:sz w:val="24"/>
                <w:szCs w:val="24"/>
              </w:rPr>
              <w:t xml:space="preserve">№ </w:t>
            </w:r>
            <w:proofErr w:type="gramStart"/>
            <w:r w:rsidRPr="00BC0E62">
              <w:rPr>
                <w:b/>
                <w:sz w:val="24"/>
                <w:szCs w:val="24"/>
              </w:rPr>
              <w:t>п</w:t>
            </w:r>
            <w:proofErr w:type="gramEnd"/>
            <w:r w:rsidRPr="00BC0E62">
              <w:rPr>
                <w:b/>
                <w:sz w:val="24"/>
                <w:szCs w:val="24"/>
              </w:rPr>
              <w:t>/п</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b/>
                <w:sz w:val="24"/>
                <w:szCs w:val="24"/>
              </w:rPr>
            </w:pPr>
            <w:r w:rsidRPr="00BC0E62">
              <w:rPr>
                <w:b/>
                <w:sz w:val="24"/>
                <w:szCs w:val="24"/>
              </w:rPr>
              <w:t>Вид работ</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b/>
                <w:sz w:val="24"/>
                <w:szCs w:val="24"/>
              </w:rPr>
            </w:pPr>
            <w:r w:rsidRPr="00BC0E62">
              <w:rPr>
                <w:b/>
                <w:sz w:val="24"/>
                <w:szCs w:val="24"/>
              </w:rPr>
              <w:t>Ед. изм.</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b/>
                <w:sz w:val="24"/>
                <w:szCs w:val="24"/>
              </w:rPr>
            </w:pPr>
            <w:r w:rsidRPr="00BC0E62">
              <w:rPr>
                <w:b/>
                <w:sz w:val="24"/>
                <w:szCs w:val="24"/>
              </w:rPr>
              <w:t>Объем работ</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1</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Установка двухсторонних ограждений дорожных металлических барьерного типа</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proofErr w:type="spellStart"/>
            <w:r w:rsidRPr="00BC0E62">
              <w:rPr>
                <w:sz w:val="24"/>
                <w:szCs w:val="24"/>
              </w:rPr>
              <w:t>п.</w:t>
            </w:r>
            <w:proofErr w:type="gramStart"/>
            <w:r w:rsidRPr="00BC0E62">
              <w:rPr>
                <w:sz w:val="24"/>
                <w:szCs w:val="24"/>
              </w:rPr>
              <w:t>м</w:t>
            </w:r>
            <w:proofErr w:type="spellEnd"/>
            <w:proofErr w:type="gramEnd"/>
            <w:r w:rsidRPr="00BC0E62">
              <w:rPr>
                <w:sz w:val="24"/>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 xml:space="preserve">270 </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2</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Высота ограждения</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м</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0,756</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 xml:space="preserve">3 </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Шаг стоек</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м.</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 xml:space="preserve"> 3</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4</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Дорожный знак 4.2.1</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шт.</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2</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5</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Дорожный знак 8.22.1</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шт.</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2</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6</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Стойка для дорожного знака</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шт.</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2</w:t>
            </w:r>
          </w:p>
        </w:tc>
      </w:tr>
      <w:tr w:rsidR="00BC0E62" w:rsidRPr="00BC0E62" w:rsidTr="00796DA7">
        <w:tc>
          <w:tcPr>
            <w:tcW w:w="644"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7</w:t>
            </w:r>
          </w:p>
        </w:tc>
        <w:tc>
          <w:tcPr>
            <w:tcW w:w="5559"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numPr>
                <w:ilvl w:val="0"/>
                <w:numId w:val="17"/>
              </w:numPr>
              <w:autoSpaceDE/>
              <w:autoSpaceDN/>
              <w:adjustRightInd/>
              <w:ind w:left="76" w:firstLine="0"/>
              <w:rPr>
                <w:snapToGrid w:val="0"/>
                <w:sz w:val="24"/>
                <w:szCs w:val="24"/>
              </w:rPr>
            </w:pPr>
            <w:r w:rsidRPr="00BC0E62">
              <w:rPr>
                <w:snapToGrid w:val="0"/>
                <w:sz w:val="24"/>
                <w:szCs w:val="24"/>
              </w:rPr>
              <w:t>Буфер осевой с наполнителем</w:t>
            </w:r>
          </w:p>
        </w:tc>
        <w:tc>
          <w:tcPr>
            <w:tcW w:w="1090"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шт.</w:t>
            </w:r>
          </w:p>
        </w:tc>
        <w:tc>
          <w:tcPr>
            <w:tcW w:w="2278" w:type="dxa"/>
            <w:tcBorders>
              <w:top w:val="single" w:sz="4" w:space="0" w:color="auto"/>
              <w:left w:val="single" w:sz="4" w:space="0" w:color="auto"/>
              <w:bottom w:val="single" w:sz="4" w:space="0" w:color="auto"/>
              <w:right w:val="single" w:sz="4" w:space="0" w:color="auto"/>
            </w:tcBorders>
            <w:vAlign w:val="center"/>
          </w:tcPr>
          <w:p w:rsidR="00BC0E62" w:rsidRPr="00BC0E62" w:rsidRDefault="00BC0E62" w:rsidP="00BC0E62">
            <w:pPr>
              <w:widowControl/>
              <w:autoSpaceDE/>
              <w:autoSpaceDN/>
              <w:adjustRightInd/>
              <w:jc w:val="center"/>
              <w:rPr>
                <w:sz w:val="24"/>
                <w:szCs w:val="24"/>
              </w:rPr>
            </w:pPr>
            <w:r w:rsidRPr="00BC0E62">
              <w:rPr>
                <w:sz w:val="24"/>
                <w:szCs w:val="24"/>
              </w:rPr>
              <w:t>2</w:t>
            </w:r>
          </w:p>
        </w:tc>
      </w:tr>
    </w:tbl>
    <w:p w:rsidR="00BC0E62" w:rsidRPr="00BC0E62" w:rsidRDefault="00BC0E62" w:rsidP="00A8166E">
      <w:pPr>
        <w:widowControl/>
        <w:autoSpaceDE/>
        <w:autoSpaceDN/>
        <w:adjustRightInd/>
        <w:rPr>
          <w:caps/>
          <w:sz w:val="24"/>
          <w:szCs w:val="24"/>
          <w:u w:val="single"/>
        </w:rPr>
      </w:pPr>
    </w:p>
    <w:p w:rsidR="00BC0E62" w:rsidRPr="00BC0E62" w:rsidRDefault="00BC0E62" w:rsidP="00BC0E62">
      <w:pPr>
        <w:widowControl/>
        <w:autoSpaceDE/>
        <w:autoSpaceDN/>
        <w:adjustRightInd/>
        <w:ind w:firstLine="708"/>
        <w:jc w:val="both"/>
        <w:rPr>
          <w:b/>
          <w:sz w:val="24"/>
          <w:szCs w:val="24"/>
          <w:u w:val="single"/>
        </w:rPr>
      </w:pPr>
      <w:r w:rsidRPr="00BC0E62">
        <w:rPr>
          <w:b/>
          <w:sz w:val="24"/>
          <w:szCs w:val="24"/>
          <w:u w:val="single"/>
        </w:rPr>
        <w:t xml:space="preserve">Примечание: </w:t>
      </w:r>
    </w:p>
    <w:p w:rsidR="00BC0E62" w:rsidRPr="00BC0E62" w:rsidRDefault="00BC0E62" w:rsidP="00BC0E62">
      <w:pPr>
        <w:widowControl/>
        <w:autoSpaceDE/>
        <w:autoSpaceDN/>
        <w:adjustRightInd/>
        <w:ind w:firstLine="708"/>
        <w:jc w:val="both"/>
        <w:rPr>
          <w:caps/>
          <w:sz w:val="24"/>
          <w:szCs w:val="24"/>
        </w:rPr>
      </w:pPr>
      <w:r w:rsidRPr="00BC0E62">
        <w:rPr>
          <w:sz w:val="24"/>
          <w:szCs w:val="24"/>
        </w:rPr>
        <w:t>Заказчик определяет перечень объектов, виды и объемы работ, сроки начала и окончания работ по каждому объекту.</w:t>
      </w:r>
    </w:p>
    <w:p w:rsidR="00BC0E62" w:rsidRPr="00BC0E62" w:rsidRDefault="00BC0E62" w:rsidP="00BC0E62">
      <w:pPr>
        <w:widowControl/>
        <w:autoSpaceDE/>
        <w:autoSpaceDN/>
        <w:adjustRightInd/>
        <w:rPr>
          <w:sz w:val="24"/>
          <w:szCs w:val="24"/>
        </w:rPr>
      </w:pPr>
    </w:p>
    <w:p w:rsidR="00BC0E62" w:rsidRPr="00BC0E62" w:rsidRDefault="00BC0E62" w:rsidP="00BC0E62">
      <w:pPr>
        <w:widowControl/>
        <w:autoSpaceDE/>
        <w:autoSpaceDN/>
        <w:adjustRightInd/>
        <w:rPr>
          <w:sz w:val="24"/>
          <w:szCs w:val="24"/>
        </w:rPr>
      </w:pPr>
    </w:p>
    <w:p w:rsidR="00BC0E62" w:rsidRPr="00BC0E62" w:rsidRDefault="00BC0E62" w:rsidP="00BC0E62">
      <w:pPr>
        <w:widowControl/>
        <w:autoSpaceDE/>
        <w:autoSpaceDN/>
        <w:adjustRightInd/>
        <w:rPr>
          <w:sz w:val="24"/>
          <w:szCs w:val="24"/>
        </w:rPr>
      </w:pPr>
    </w:p>
    <w:p w:rsidR="00BC0E62" w:rsidRPr="00BC0E62" w:rsidRDefault="00EC3968" w:rsidP="00BC0E62">
      <w:pPr>
        <w:widowControl/>
        <w:autoSpaceDE/>
        <w:autoSpaceDN/>
        <w:adjustRightInd/>
        <w:jc w:val="both"/>
        <w:rPr>
          <w:b/>
          <w:sz w:val="24"/>
          <w:szCs w:val="24"/>
        </w:rPr>
      </w:pPr>
      <w:r w:rsidRPr="00BC0E62">
        <w:rPr>
          <w:b/>
          <w:sz w:val="24"/>
          <w:szCs w:val="24"/>
        </w:rPr>
        <w:t xml:space="preserve"> </w:t>
      </w:r>
      <w:r w:rsidR="00BC0E62" w:rsidRPr="00BC0E62">
        <w:rPr>
          <w:b/>
          <w:sz w:val="24"/>
          <w:szCs w:val="24"/>
        </w:rPr>
        <w:t>«Заказчик»                                                                           «Подрядчик»</w:t>
      </w:r>
    </w:p>
    <w:p w:rsidR="00BC0E62" w:rsidRPr="00BC0E62" w:rsidRDefault="00BC0E62" w:rsidP="00BC0E62">
      <w:pPr>
        <w:widowControl/>
        <w:autoSpaceDE/>
        <w:autoSpaceDN/>
        <w:adjustRightInd/>
        <w:rPr>
          <w:sz w:val="24"/>
          <w:szCs w:val="24"/>
        </w:rPr>
      </w:pPr>
      <w:r w:rsidRPr="00BC0E62">
        <w:rPr>
          <w:sz w:val="24"/>
          <w:szCs w:val="24"/>
        </w:rPr>
        <w:t>Начальник управления благоустройства</w:t>
      </w:r>
    </w:p>
    <w:p w:rsidR="00BC0E62" w:rsidRPr="00BC0E62" w:rsidRDefault="00BC0E62" w:rsidP="00BC0E62">
      <w:pPr>
        <w:widowControl/>
        <w:autoSpaceDE/>
        <w:autoSpaceDN/>
        <w:adjustRightInd/>
        <w:rPr>
          <w:sz w:val="24"/>
          <w:szCs w:val="24"/>
        </w:rPr>
      </w:pPr>
      <w:r w:rsidRPr="00BC0E62">
        <w:rPr>
          <w:sz w:val="24"/>
          <w:szCs w:val="24"/>
        </w:rPr>
        <w:t>Администрации города Иванова</w:t>
      </w:r>
    </w:p>
    <w:p w:rsidR="00BC0E62" w:rsidRPr="00BC0E62" w:rsidRDefault="00BC0E62" w:rsidP="00BC0E62">
      <w:pPr>
        <w:widowControl/>
        <w:autoSpaceDE/>
        <w:autoSpaceDN/>
        <w:adjustRightInd/>
        <w:rPr>
          <w:sz w:val="24"/>
          <w:szCs w:val="24"/>
        </w:rPr>
      </w:pPr>
    </w:p>
    <w:p w:rsidR="00BC0E62" w:rsidRDefault="00BC0E62" w:rsidP="00BC0E62">
      <w:pPr>
        <w:widowControl/>
        <w:autoSpaceDE/>
        <w:autoSpaceDN/>
        <w:adjustRightInd/>
        <w:rPr>
          <w:b/>
          <w:sz w:val="24"/>
          <w:szCs w:val="24"/>
        </w:rPr>
      </w:pPr>
    </w:p>
    <w:p w:rsidR="00A8166E" w:rsidRPr="00BC0E62" w:rsidRDefault="00A8166E" w:rsidP="00BC0E62">
      <w:pPr>
        <w:widowControl/>
        <w:autoSpaceDE/>
        <w:autoSpaceDN/>
        <w:adjustRightInd/>
        <w:rPr>
          <w:b/>
          <w:sz w:val="24"/>
          <w:szCs w:val="24"/>
        </w:rPr>
      </w:pPr>
    </w:p>
    <w:p w:rsidR="00BC0E62" w:rsidRPr="00BC0E62" w:rsidRDefault="00BC0E62" w:rsidP="00BC0E62">
      <w:pPr>
        <w:widowControl/>
        <w:autoSpaceDE/>
        <w:autoSpaceDN/>
        <w:adjustRightInd/>
        <w:rPr>
          <w:b/>
          <w:sz w:val="24"/>
          <w:szCs w:val="24"/>
        </w:rPr>
      </w:pPr>
      <w:r w:rsidRPr="00BC0E62">
        <w:rPr>
          <w:b/>
          <w:sz w:val="24"/>
          <w:szCs w:val="24"/>
        </w:rPr>
        <w:t>_____________________А.В. Смирнов                              ___________________________</w:t>
      </w:r>
    </w:p>
    <w:p w:rsidR="00BC0E62" w:rsidRPr="00BC0E62" w:rsidRDefault="00BC0E62" w:rsidP="00BC0E62">
      <w:pPr>
        <w:widowControl/>
        <w:autoSpaceDE/>
        <w:autoSpaceDN/>
        <w:adjustRightInd/>
        <w:rPr>
          <w:b/>
          <w:sz w:val="24"/>
          <w:szCs w:val="24"/>
        </w:rPr>
      </w:pPr>
    </w:p>
    <w:p w:rsidR="00BC0E62" w:rsidRPr="00BC0E62" w:rsidRDefault="00BC0E62" w:rsidP="00BC0E62">
      <w:pPr>
        <w:widowControl/>
        <w:autoSpaceDE/>
        <w:autoSpaceDN/>
        <w:adjustRightInd/>
        <w:ind w:left="3419"/>
        <w:jc w:val="both"/>
        <w:rPr>
          <w:b/>
          <w:sz w:val="24"/>
          <w:szCs w:val="24"/>
        </w:rPr>
      </w:pPr>
    </w:p>
    <w:p w:rsidR="00BC0E62" w:rsidRPr="00BC0E62" w:rsidRDefault="00BC0E62" w:rsidP="00BC0E62">
      <w:pPr>
        <w:widowControl/>
        <w:autoSpaceDE/>
        <w:autoSpaceDN/>
        <w:adjustRightInd/>
        <w:ind w:left="3419"/>
        <w:jc w:val="both"/>
        <w:rPr>
          <w:b/>
          <w:sz w:val="24"/>
          <w:szCs w:val="24"/>
        </w:rPr>
      </w:pPr>
    </w:p>
    <w:p w:rsidR="00BC0E62" w:rsidRPr="00BC0E62" w:rsidRDefault="00BC0E62" w:rsidP="00BC0E62">
      <w:pPr>
        <w:widowControl/>
        <w:autoSpaceDE/>
        <w:autoSpaceDN/>
        <w:adjustRightInd/>
        <w:ind w:left="3419"/>
        <w:jc w:val="both"/>
        <w:rPr>
          <w:b/>
          <w:sz w:val="24"/>
          <w:szCs w:val="24"/>
        </w:rPr>
      </w:pPr>
    </w:p>
    <w:p w:rsidR="00A840BE" w:rsidRDefault="00A840BE"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A8166E" w:rsidRPr="00A8166E" w:rsidRDefault="00A8166E" w:rsidP="00A8166E">
      <w:pPr>
        <w:widowControl/>
        <w:autoSpaceDE/>
        <w:autoSpaceDN/>
        <w:adjustRightInd/>
        <w:jc w:val="right"/>
        <w:rPr>
          <w:sz w:val="24"/>
          <w:szCs w:val="24"/>
        </w:rPr>
      </w:pPr>
      <w:r w:rsidRPr="00A8166E">
        <w:rPr>
          <w:sz w:val="24"/>
          <w:szCs w:val="24"/>
        </w:rPr>
        <w:lastRenderedPageBreak/>
        <w:t>Приложение № 2</w:t>
      </w:r>
    </w:p>
    <w:p w:rsidR="00A8166E" w:rsidRPr="00A8166E" w:rsidRDefault="00A8166E" w:rsidP="00A8166E">
      <w:pPr>
        <w:widowControl/>
        <w:autoSpaceDE/>
        <w:autoSpaceDN/>
        <w:adjustRightInd/>
        <w:jc w:val="right"/>
        <w:rPr>
          <w:sz w:val="24"/>
          <w:szCs w:val="24"/>
        </w:rPr>
      </w:pPr>
      <w:r w:rsidRPr="00A8166E">
        <w:rPr>
          <w:sz w:val="24"/>
          <w:szCs w:val="24"/>
        </w:rPr>
        <w:t xml:space="preserve">                                                                                                         к муниципальному контракту </w:t>
      </w:r>
    </w:p>
    <w:p w:rsidR="00A8166E" w:rsidRPr="00A8166E" w:rsidRDefault="00A8166E" w:rsidP="00A8166E">
      <w:pPr>
        <w:widowControl/>
        <w:autoSpaceDE/>
        <w:autoSpaceDN/>
        <w:adjustRightInd/>
        <w:jc w:val="right"/>
        <w:rPr>
          <w:sz w:val="24"/>
          <w:szCs w:val="24"/>
        </w:rPr>
      </w:pPr>
      <w:r w:rsidRPr="00A8166E">
        <w:rPr>
          <w:sz w:val="24"/>
          <w:szCs w:val="24"/>
        </w:rPr>
        <w:t xml:space="preserve">                                                                                               № ______ от ______________</w:t>
      </w:r>
    </w:p>
    <w:p w:rsidR="00A8166E" w:rsidRPr="00A8166E" w:rsidRDefault="00A8166E" w:rsidP="00A8166E">
      <w:pPr>
        <w:widowControl/>
        <w:autoSpaceDE/>
        <w:autoSpaceDN/>
        <w:adjustRightInd/>
        <w:jc w:val="center"/>
        <w:rPr>
          <w:b/>
          <w:sz w:val="24"/>
          <w:szCs w:val="24"/>
        </w:rPr>
      </w:pPr>
    </w:p>
    <w:p w:rsidR="00A8166E" w:rsidRPr="00A8166E" w:rsidRDefault="00A8166E" w:rsidP="00A8166E">
      <w:pPr>
        <w:widowControl/>
        <w:autoSpaceDE/>
        <w:autoSpaceDN/>
        <w:adjustRightInd/>
        <w:jc w:val="center"/>
        <w:rPr>
          <w:b/>
          <w:sz w:val="28"/>
          <w:szCs w:val="28"/>
        </w:rPr>
      </w:pPr>
    </w:p>
    <w:p w:rsidR="00A8166E" w:rsidRPr="00A8166E" w:rsidRDefault="00A8166E" w:rsidP="00A8166E">
      <w:pPr>
        <w:widowControl/>
        <w:autoSpaceDE/>
        <w:autoSpaceDN/>
        <w:adjustRightInd/>
        <w:jc w:val="center"/>
        <w:rPr>
          <w:b/>
          <w:sz w:val="28"/>
          <w:szCs w:val="28"/>
        </w:rPr>
      </w:pPr>
    </w:p>
    <w:p w:rsidR="00A8166E" w:rsidRPr="00A8166E" w:rsidRDefault="00A8166E" w:rsidP="00A8166E">
      <w:pPr>
        <w:widowControl/>
        <w:autoSpaceDE/>
        <w:autoSpaceDN/>
        <w:adjustRightInd/>
        <w:jc w:val="center"/>
        <w:rPr>
          <w:b/>
          <w:sz w:val="28"/>
          <w:szCs w:val="28"/>
        </w:rPr>
      </w:pPr>
      <w:r w:rsidRPr="00A8166E">
        <w:rPr>
          <w:b/>
          <w:sz w:val="28"/>
          <w:szCs w:val="28"/>
        </w:rPr>
        <w:t>Технические характеристики</w:t>
      </w:r>
      <w:r>
        <w:rPr>
          <w:b/>
          <w:sz w:val="28"/>
          <w:szCs w:val="28"/>
        </w:rPr>
        <w:t xml:space="preserve"> товаров, используемых</w:t>
      </w:r>
      <w:r w:rsidRPr="00A8166E">
        <w:rPr>
          <w:b/>
          <w:sz w:val="28"/>
          <w:szCs w:val="28"/>
        </w:rPr>
        <w:t xml:space="preserve"> при выполнении работ</w:t>
      </w:r>
    </w:p>
    <w:p w:rsidR="00A8166E" w:rsidRPr="00A8166E" w:rsidRDefault="00A8166E" w:rsidP="00A8166E">
      <w:pPr>
        <w:widowControl/>
        <w:autoSpaceDE/>
        <w:autoSpaceDN/>
        <w:adjustRightInd/>
        <w:jc w:val="center"/>
        <w:rPr>
          <w:b/>
          <w:sz w:val="28"/>
          <w:szCs w:val="28"/>
        </w:rPr>
      </w:pPr>
    </w:p>
    <w:tbl>
      <w:tblPr>
        <w:tblStyle w:val="40"/>
        <w:tblW w:w="9674" w:type="dxa"/>
        <w:tblLook w:val="01E0" w:firstRow="1" w:lastRow="1" w:firstColumn="1" w:lastColumn="1" w:noHBand="0" w:noVBand="0"/>
      </w:tblPr>
      <w:tblGrid>
        <w:gridCol w:w="959"/>
        <w:gridCol w:w="4652"/>
        <w:gridCol w:w="4063"/>
      </w:tblGrid>
      <w:tr w:rsidR="00A8166E" w:rsidRPr="00A8166E" w:rsidTr="00B90876">
        <w:tc>
          <w:tcPr>
            <w:tcW w:w="959" w:type="dxa"/>
            <w:vAlign w:val="center"/>
          </w:tcPr>
          <w:p w:rsidR="00A8166E" w:rsidRPr="00A8166E" w:rsidRDefault="00A8166E" w:rsidP="00A8166E">
            <w:pPr>
              <w:jc w:val="center"/>
              <w:rPr>
                <w:b/>
                <w:sz w:val="24"/>
                <w:szCs w:val="24"/>
              </w:rPr>
            </w:pPr>
            <w:r w:rsidRPr="00A8166E">
              <w:rPr>
                <w:b/>
                <w:sz w:val="24"/>
                <w:szCs w:val="24"/>
              </w:rPr>
              <w:t>№</w:t>
            </w:r>
          </w:p>
          <w:p w:rsidR="00A8166E" w:rsidRPr="00A8166E" w:rsidRDefault="00A8166E" w:rsidP="00A8166E">
            <w:pPr>
              <w:jc w:val="center"/>
              <w:rPr>
                <w:b/>
                <w:sz w:val="24"/>
                <w:szCs w:val="24"/>
              </w:rPr>
            </w:pPr>
            <w:r w:rsidRPr="00A8166E">
              <w:rPr>
                <w:b/>
                <w:sz w:val="24"/>
                <w:szCs w:val="24"/>
              </w:rPr>
              <w:t>п\</w:t>
            </w:r>
            <w:proofErr w:type="gramStart"/>
            <w:r w:rsidRPr="00A8166E">
              <w:rPr>
                <w:b/>
                <w:sz w:val="24"/>
                <w:szCs w:val="24"/>
              </w:rPr>
              <w:t>п</w:t>
            </w:r>
            <w:proofErr w:type="gramEnd"/>
          </w:p>
        </w:tc>
        <w:tc>
          <w:tcPr>
            <w:tcW w:w="4652" w:type="dxa"/>
          </w:tcPr>
          <w:p w:rsidR="00A8166E" w:rsidRPr="00A8166E" w:rsidRDefault="00A8166E" w:rsidP="00A8166E">
            <w:pPr>
              <w:jc w:val="center"/>
              <w:rPr>
                <w:b/>
                <w:sz w:val="24"/>
                <w:szCs w:val="24"/>
              </w:rPr>
            </w:pPr>
            <w:r w:rsidRPr="00A8166E">
              <w:rPr>
                <w:b/>
                <w:sz w:val="24"/>
                <w:szCs w:val="24"/>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4063" w:type="dxa"/>
            <w:vAlign w:val="center"/>
          </w:tcPr>
          <w:p w:rsidR="00A8166E" w:rsidRPr="00A8166E" w:rsidRDefault="00A8166E" w:rsidP="00A8166E">
            <w:pPr>
              <w:jc w:val="center"/>
              <w:rPr>
                <w:b/>
                <w:sz w:val="24"/>
                <w:szCs w:val="24"/>
              </w:rPr>
            </w:pPr>
            <w:r w:rsidRPr="00A8166E">
              <w:rPr>
                <w:b/>
                <w:sz w:val="24"/>
                <w:szCs w:val="24"/>
              </w:rPr>
              <w:t>Требуемые показатели товара</w:t>
            </w:r>
          </w:p>
        </w:tc>
      </w:tr>
      <w:tr w:rsidR="00B90876" w:rsidRPr="00A8166E" w:rsidTr="00B90876">
        <w:tc>
          <w:tcPr>
            <w:tcW w:w="959" w:type="dxa"/>
            <w:vAlign w:val="center"/>
          </w:tcPr>
          <w:p w:rsidR="00B90876" w:rsidRPr="00B90876" w:rsidRDefault="00B90876" w:rsidP="00A8166E">
            <w:pPr>
              <w:jc w:val="center"/>
              <w:rPr>
                <w:sz w:val="24"/>
                <w:szCs w:val="24"/>
              </w:rPr>
            </w:pPr>
            <w:r w:rsidRPr="00B90876">
              <w:rPr>
                <w:sz w:val="24"/>
                <w:szCs w:val="24"/>
              </w:rPr>
              <w:t>1</w:t>
            </w:r>
          </w:p>
        </w:tc>
        <w:tc>
          <w:tcPr>
            <w:tcW w:w="4652" w:type="dxa"/>
          </w:tcPr>
          <w:p w:rsidR="00B90876" w:rsidRPr="00A8166E" w:rsidRDefault="00B90876" w:rsidP="00A8166E">
            <w:pPr>
              <w:jc w:val="center"/>
              <w:rPr>
                <w:b/>
                <w:sz w:val="24"/>
                <w:szCs w:val="24"/>
              </w:rPr>
            </w:pPr>
          </w:p>
        </w:tc>
        <w:tc>
          <w:tcPr>
            <w:tcW w:w="4063" w:type="dxa"/>
            <w:vAlign w:val="center"/>
          </w:tcPr>
          <w:p w:rsidR="00B90876" w:rsidRPr="00A8166E" w:rsidRDefault="00B90876" w:rsidP="00A8166E">
            <w:pPr>
              <w:jc w:val="center"/>
              <w:rPr>
                <w:b/>
                <w:sz w:val="24"/>
                <w:szCs w:val="24"/>
              </w:rPr>
            </w:pPr>
          </w:p>
        </w:tc>
      </w:tr>
      <w:tr w:rsidR="00B90876" w:rsidRPr="00A8166E" w:rsidTr="00B90876">
        <w:tc>
          <w:tcPr>
            <w:tcW w:w="959" w:type="dxa"/>
            <w:vAlign w:val="center"/>
          </w:tcPr>
          <w:p w:rsidR="00B90876" w:rsidRPr="00B90876" w:rsidRDefault="00B90876" w:rsidP="00A8166E">
            <w:pPr>
              <w:jc w:val="center"/>
              <w:rPr>
                <w:sz w:val="24"/>
                <w:szCs w:val="24"/>
              </w:rPr>
            </w:pPr>
            <w:r w:rsidRPr="00B90876">
              <w:rPr>
                <w:sz w:val="24"/>
                <w:szCs w:val="24"/>
              </w:rPr>
              <w:t>2</w:t>
            </w:r>
          </w:p>
        </w:tc>
        <w:tc>
          <w:tcPr>
            <w:tcW w:w="4652" w:type="dxa"/>
          </w:tcPr>
          <w:p w:rsidR="00B90876" w:rsidRPr="00A8166E" w:rsidRDefault="00B90876" w:rsidP="00A8166E">
            <w:pPr>
              <w:jc w:val="center"/>
              <w:rPr>
                <w:b/>
                <w:sz w:val="24"/>
                <w:szCs w:val="24"/>
              </w:rPr>
            </w:pPr>
          </w:p>
        </w:tc>
        <w:tc>
          <w:tcPr>
            <w:tcW w:w="4063" w:type="dxa"/>
            <w:vAlign w:val="center"/>
          </w:tcPr>
          <w:p w:rsidR="00B90876" w:rsidRPr="00A8166E" w:rsidRDefault="00B90876" w:rsidP="00A8166E">
            <w:pPr>
              <w:jc w:val="center"/>
              <w:rPr>
                <w:b/>
                <w:sz w:val="24"/>
                <w:szCs w:val="24"/>
              </w:rPr>
            </w:pPr>
          </w:p>
        </w:tc>
      </w:tr>
      <w:tr w:rsidR="00B90876" w:rsidRPr="00A8166E" w:rsidTr="00B90876">
        <w:tc>
          <w:tcPr>
            <w:tcW w:w="959" w:type="dxa"/>
            <w:vAlign w:val="center"/>
          </w:tcPr>
          <w:p w:rsidR="00B90876" w:rsidRPr="00B90876" w:rsidRDefault="00B90876" w:rsidP="00A8166E">
            <w:pPr>
              <w:jc w:val="center"/>
              <w:rPr>
                <w:sz w:val="24"/>
                <w:szCs w:val="24"/>
              </w:rPr>
            </w:pPr>
            <w:r w:rsidRPr="00B90876">
              <w:rPr>
                <w:sz w:val="24"/>
                <w:szCs w:val="24"/>
              </w:rPr>
              <w:t>3</w:t>
            </w:r>
          </w:p>
        </w:tc>
        <w:tc>
          <w:tcPr>
            <w:tcW w:w="4652" w:type="dxa"/>
          </w:tcPr>
          <w:p w:rsidR="00B90876" w:rsidRPr="00A8166E" w:rsidRDefault="00B90876" w:rsidP="00A8166E">
            <w:pPr>
              <w:jc w:val="center"/>
              <w:rPr>
                <w:b/>
                <w:sz w:val="24"/>
                <w:szCs w:val="24"/>
              </w:rPr>
            </w:pPr>
          </w:p>
        </w:tc>
        <w:tc>
          <w:tcPr>
            <w:tcW w:w="4063" w:type="dxa"/>
            <w:vAlign w:val="center"/>
          </w:tcPr>
          <w:p w:rsidR="00B90876" w:rsidRPr="00A8166E" w:rsidRDefault="00B90876" w:rsidP="00A8166E">
            <w:pPr>
              <w:jc w:val="center"/>
              <w:rPr>
                <w:b/>
                <w:sz w:val="24"/>
                <w:szCs w:val="24"/>
              </w:rPr>
            </w:pPr>
          </w:p>
        </w:tc>
      </w:tr>
    </w:tbl>
    <w:p w:rsidR="00A8166E" w:rsidRPr="00A8166E" w:rsidRDefault="00A8166E" w:rsidP="00A8166E">
      <w:pPr>
        <w:widowControl/>
        <w:autoSpaceDE/>
        <w:autoSpaceDN/>
        <w:adjustRightInd/>
        <w:rPr>
          <w:sz w:val="24"/>
          <w:szCs w:val="24"/>
        </w:rPr>
      </w:pPr>
    </w:p>
    <w:p w:rsidR="00A8166E" w:rsidRDefault="00A8166E" w:rsidP="00A8166E">
      <w:pPr>
        <w:widowControl/>
        <w:autoSpaceDE/>
        <w:autoSpaceDN/>
        <w:adjustRightInd/>
        <w:rPr>
          <w:sz w:val="24"/>
          <w:szCs w:val="24"/>
        </w:rPr>
      </w:pPr>
    </w:p>
    <w:p w:rsidR="00B90876" w:rsidRPr="00A8166E" w:rsidRDefault="00B90876" w:rsidP="00A8166E">
      <w:pPr>
        <w:widowControl/>
        <w:autoSpaceDE/>
        <w:autoSpaceDN/>
        <w:adjustRightInd/>
        <w:rPr>
          <w:sz w:val="24"/>
          <w:szCs w:val="24"/>
        </w:rPr>
      </w:pPr>
    </w:p>
    <w:p w:rsidR="00A8166E" w:rsidRPr="00A8166E" w:rsidRDefault="00A8166E" w:rsidP="00A8166E">
      <w:pPr>
        <w:widowControl/>
        <w:autoSpaceDE/>
        <w:autoSpaceDN/>
        <w:adjustRightInd/>
        <w:jc w:val="both"/>
        <w:rPr>
          <w:b/>
          <w:sz w:val="24"/>
          <w:szCs w:val="24"/>
        </w:rPr>
      </w:pPr>
      <w:r w:rsidRPr="00A8166E">
        <w:rPr>
          <w:b/>
          <w:sz w:val="24"/>
          <w:szCs w:val="24"/>
        </w:rPr>
        <w:t>«Заказчик»                                                                           «Подрядчик»</w:t>
      </w:r>
    </w:p>
    <w:p w:rsidR="00A8166E" w:rsidRPr="00A8166E" w:rsidRDefault="00A8166E" w:rsidP="00A8166E">
      <w:pPr>
        <w:widowControl/>
        <w:autoSpaceDE/>
        <w:autoSpaceDN/>
        <w:adjustRightInd/>
        <w:rPr>
          <w:sz w:val="24"/>
          <w:szCs w:val="24"/>
        </w:rPr>
      </w:pPr>
      <w:r w:rsidRPr="00A8166E">
        <w:rPr>
          <w:sz w:val="24"/>
          <w:szCs w:val="24"/>
        </w:rPr>
        <w:t>Начальник управления благоустройства</w:t>
      </w:r>
    </w:p>
    <w:p w:rsidR="00A8166E" w:rsidRPr="00A8166E" w:rsidRDefault="00A8166E" w:rsidP="00A8166E">
      <w:pPr>
        <w:widowControl/>
        <w:autoSpaceDE/>
        <w:autoSpaceDN/>
        <w:adjustRightInd/>
        <w:rPr>
          <w:sz w:val="24"/>
          <w:szCs w:val="24"/>
        </w:rPr>
      </w:pPr>
      <w:r w:rsidRPr="00A8166E">
        <w:rPr>
          <w:sz w:val="24"/>
          <w:szCs w:val="24"/>
        </w:rPr>
        <w:t>Администрации города Иванова</w:t>
      </w:r>
    </w:p>
    <w:p w:rsidR="00A8166E" w:rsidRPr="00A8166E" w:rsidRDefault="00A8166E" w:rsidP="00A8166E">
      <w:pPr>
        <w:widowControl/>
        <w:autoSpaceDE/>
        <w:autoSpaceDN/>
        <w:adjustRightInd/>
        <w:rPr>
          <w:sz w:val="24"/>
          <w:szCs w:val="24"/>
        </w:rPr>
      </w:pPr>
    </w:p>
    <w:p w:rsidR="00A8166E" w:rsidRDefault="00A8166E" w:rsidP="00A8166E">
      <w:pPr>
        <w:widowControl/>
        <w:autoSpaceDE/>
        <w:autoSpaceDN/>
        <w:adjustRightInd/>
        <w:rPr>
          <w:b/>
          <w:sz w:val="24"/>
          <w:szCs w:val="24"/>
        </w:rPr>
      </w:pPr>
    </w:p>
    <w:p w:rsidR="00B90876" w:rsidRPr="00A8166E" w:rsidRDefault="00B90876" w:rsidP="00A8166E">
      <w:pPr>
        <w:widowControl/>
        <w:autoSpaceDE/>
        <w:autoSpaceDN/>
        <w:adjustRightInd/>
        <w:rPr>
          <w:b/>
          <w:sz w:val="24"/>
          <w:szCs w:val="24"/>
        </w:rPr>
      </w:pPr>
    </w:p>
    <w:p w:rsidR="00A8166E" w:rsidRPr="00A8166E" w:rsidRDefault="00A8166E" w:rsidP="00A8166E">
      <w:pPr>
        <w:widowControl/>
        <w:autoSpaceDE/>
        <w:autoSpaceDN/>
        <w:adjustRightInd/>
        <w:rPr>
          <w:b/>
          <w:sz w:val="24"/>
          <w:szCs w:val="24"/>
        </w:rPr>
      </w:pPr>
      <w:r w:rsidRPr="00A8166E">
        <w:rPr>
          <w:b/>
          <w:sz w:val="24"/>
          <w:szCs w:val="24"/>
        </w:rPr>
        <w:t>_____________________А.В. Смирнов                              ___________________________</w:t>
      </w:r>
    </w:p>
    <w:p w:rsidR="00A8166E" w:rsidRPr="00A8166E" w:rsidRDefault="00A8166E" w:rsidP="00A8166E">
      <w:pPr>
        <w:widowControl/>
        <w:autoSpaceDE/>
        <w:autoSpaceDN/>
        <w:adjustRightInd/>
        <w:rPr>
          <w:b/>
          <w:sz w:val="24"/>
          <w:szCs w:val="24"/>
        </w:rPr>
      </w:pPr>
    </w:p>
    <w:p w:rsidR="00A8166E" w:rsidRPr="00A8166E" w:rsidRDefault="00A8166E" w:rsidP="00A8166E">
      <w:pPr>
        <w:widowControl/>
        <w:autoSpaceDE/>
        <w:autoSpaceDN/>
        <w:adjustRightInd/>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EC3968" w:rsidRDefault="00EC3968" w:rsidP="00A840BE">
      <w:pPr>
        <w:widowControl/>
        <w:autoSpaceDE/>
        <w:autoSpaceDN/>
        <w:adjustRightInd/>
        <w:jc w:val="center"/>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lastRenderedPageBreak/>
        <w:t>Приложение №</w:t>
      </w:r>
      <w:r>
        <w:rPr>
          <w:rFonts w:eastAsia="Calibri"/>
          <w:sz w:val="24"/>
          <w:szCs w:val="24"/>
          <w:lang w:eastAsia="en-US"/>
        </w:rPr>
        <w:t xml:space="preserve"> </w:t>
      </w:r>
      <w:r w:rsidR="00CF3C35">
        <w:rPr>
          <w:sz w:val="24"/>
          <w:szCs w:val="24"/>
        </w:rPr>
        <w:t>3</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lastRenderedPageBreak/>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 xml:space="preserve">Все работы выполняются </w:t>
      </w:r>
      <w:r w:rsidR="00377CD7">
        <w:rPr>
          <w:sz w:val="24"/>
          <w:szCs w:val="24"/>
        </w:rPr>
        <w:t xml:space="preserve">в соответствии с </w:t>
      </w:r>
      <w:r w:rsidR="00337663">
        <w:rPr>
          <w:sz w:val="24"/>
          <w:szCs w:val="24"/>
        </w:rPr>
        <w:t>локальн</w:t>
      </w:r>
      <w:r w:rsidR="00377CD7">
        <w:rPr>
          <w:sz w:val="24"/>
          <w:szCs w:val="24"/>
        </w:rPr>
        <w:t>ым сметным</w:t>
      </w:r>
      <w:r w:rsidR="00116685">
        <w:rPr>
          <w:sz w:val="24"/>
          <w:szCs w:val="24"/>
        </w:rPr>
        <w:t xml:space="preserve"> расчет</w:t>
      </w:r>
      <w:r w:rsidR="001326C5">
        <w:rPr>
          <w:sz w:val="24"/>
          <w:szCs w:val="24"/>
        </w:rPr>
        <w:t>ом</w:t>
      </w:r>
      <w:r w:rsidR="003535C9">
        <w:rPr>
          <w:sz w:val="24"/>
          <w:szCs w:val="24"/>
        </w:rPr>
        <w:t>,</w:t>
      </w:r>
      <w:r w:rsidRPr="00A52CF0">
        <w:rPr>
          <w:sz w:val="24"/>
          <w:szCs w:val="24"/>
        </w:rPr>
        <w:t xml:space="preserve"> с которым можно ознакомит</w:t>
      </w:r>
      <w:r w:rsidR="00C00E8D">
        <w:rPr>
          <w:sz w:val="24"/>
          <w:szCs w:val="24"/>
        </w:rPr>
        <w:t xml:space="preserve">ься на сайте </w:t>
      </w:r>
      <w:hyperlink r:id="rId15"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8A32AE" w:rsidRDefault="004106BD" w:rsidP="004106BD">
      <w:pPr>
        <w:ind w:firstLine="720"/>
        <w:jc w:val="center"/>
        <w:rPr>
          <w:b/>
          <w:sz w:val="24"/>
          <w:szCs w:val="24"/>
        </w:rPr>
      </w:pPr>
      <w:r w:rsidRPr="008A32AE">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8A32AE">
        <w:rPr>
          <w:b/>
          <w:sz w:val="24"/>
          <w:szCs w:val="24"/>
        </w:rPr>
        <w:t>к товарам, используемым при производстве работ</w:t>
      </w:r>
    </w:p>
    <w:p w:rsidR="00B90876" w:rsidRDefault="004106BD" w:rsidP="00B90876">
      <w:pPr>
        <w:widowControl/>
        <w:autoSpaceDE/>
        <w:autoSpaceDN/>
        <w:adjustRightInd/>
        <w:jc w:val="both"/>
        <w:rPr>
          <w:sz w:val="24"/>
          <w:szCs w:val="24"/>
        </w:rPr>
      </w:pPr>
      <w:r>
        <w:rPr>
          <w:sz w:val="24"/>
          <w:szCs w:val="24"/>
        </w:rPr>
        <w:tab/>
      </w:r>
      <w:r w:rsidR="00B90876" w:rsidRPr="00121245">
        <w:rPr>
          <w:sz w:val="24"/>
          <w:szCs w:val="24"/>
        </w:rPr>
        <w:t>Работы должны быть выполнены в полном объеме, с соблюдением сроков и качества выполнения работ</w:t>
      </w:r>
      <w:r w:rsidR="00B90876">
        <w:rPr>
          <w:sz w:val="24"/>
          <w:szCs w:val="24"/>
        </w:rPr>
        <w:t>.</w:t>
      </w:r>
    </w:p>
    <w:p w:rsidR="00B90876" w:rsidRPr="00BC0E62" w:rsidRDefault="00B90876" w:rsidP="00B90876">
      <w:pPr>
        <w:widowControl/>
        <w:autoSpaceDE/>
        <w:autoSpaceDN/>
        <w:adjustRightInd/>
        <w:ind w:firstLine="708"/>
        <w:jc w:val="both"/>
        <w:rPr>
          <w:sz w:val="24"/>
          <w:szCs w:val="24"/>
        </w:rPr>
      </w:pPr>
      <w:r w:rsidRPr="00BC0E6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B90876" w:rsidRPr="00BC0E62" w:rsidRDefault="00B90876" w:rsidP="00B90876">
      <w:pPr>
        <w:widowControl/>
        <w:autoSpaceDE/>
        <w:autoSpaceDN/>
        <w:adjustRightInd/>
        <w:ind w:firstLine="708"/>
        <w:jc w:val="both"/>
        <w:rPr>
          <w:sz w:val="24"/>
          <w:szCs w:val="24"/>
        </w:rPr>
      </w:pPr>
      <w:r w:rsidRPr="00BC0E62">
        <w:rPr>
          <w:sz w:val="24"/>
          <w:szCs w:val="24"/>
        </w:rPr>
        <w:t xml:space="preserve">Работы должны </w:t>
      </w:r>
      <w:r w:rsidR="001326C5">
        <w:rPr>
          <w:sz w:val="24"/>
          <w:szCs w:val="24"/>
        </w:rPr>
        <w:t xml:space="preserve">быть </w:t>
      </w:r>
      <w:r w:rsidRPr="00BC0E62">
        <w:rPr>
          <w:sz w:val="24"/>
          <w:szCs w:val="24"/>
        </w:rPr>
        <w:t>выполн</w:t>
      </w:r>
      <w:r w:rsidR="001326C5">
        <w:rPr>
          <w:sz w:val="24"/>
          <w:szCs w:val="24"/>
        </w:rPr>
        <w:t>ены</w:t>
      </w:r>
      <w:r w:rsidRPr="00BC0E62">
        <w:rPr>
          <w:sz w:val="24"/>
          <w:szCs w:val="24"/>
        </w:rPr>
        <w:t xml:space="preserve"> в соответствии с постановлением Администрации города Иванова от 23.12.2009 № 1389 «Об утверждении требований к качеству муниципальных услуг города Иванова».</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B36245">
        <w:rPr>
          <w:b/>
          <w:sz w:val="24"/>
          <w:szCs w:val="24"/>
        </w:rPr>
        <w:t>3.</w:t>
      </w:r>
      <w:r w:rsidRPr="00B36245">
        <w:rPr>
          <w:b/>
          <w:sz w:val="24"/>
          <w:szCs w:val="24"/>
        </w:rPr>
        <w:tab/>
        <w:t>Требования к сроку предоставления гарантии качества работ</w:t>
      </w:r>
    </w:p>
    <w:p w:rsidR="00B90876" w:rsidRPr="00BC0E62" w:rsidRDefault="00B90876" w:rsidP="00B90876">
      <w:pPr>
        <w:widowControl/>
        <w:autoSpaceDE/>
        <w:autoSpaceDN/>
        <w:adjustRightInd/>
        <w:ind w:firstLine="709"/>
        <w:jc w:val="both"/>
        <w:rPr>
          <w:sz w:val="24"/>
          <w:szCs w:val="24"/>
        </w:rPr>
      </w:pPr>
      <w:r w:rsidRPr="00BC0E62">
        <w:rPr>
          <w:sz w:val="24"/>
          <w:szCs w:val="24"/>
        </w:rPr>
        <w:t>Гарантийный срок на выполненные работы по установке ограждений составляет 3 года.</w:t>
      </w:r>
      <w:r>
        <w:rPr>
          <w:sz w:val="24"/>
          <w:szCs w:val="24"/>
        </w:rPr>
        <w:t xml:space="preserve"> </w:t>
      </w:r>
      <w:r w:rsidRPr="00BC0E62">
        <w:rPr>
          <w:sz w:val="24"/>
          <w:szCs w:val="24"/>
        </w:rPr>
        <w:t>Гарантийный срок начинается с момента подписания акта о приемке выполненных работ.</w:t>
      </w:r>
    </w:p>
    <w:p w:rsidR="00B36245" w:rsidRDefault="00B36245" w:rsidP="003535C9">
      <w:pPr>
        <w:widowControl/>
        <w:autoSpaceDE/>
        <w:autoSpaceDN/>
        <w:adjustRightInd/>
        <w:ind w:right="57"/>
        <w:jc w:val="both"/>
        <w:rPr>
          <w:sz w:val="24"/>
          <w:szCs w:val="24"/>
        </w:rPr>
      </w:pPr>
    </w:p>
    <w:p w:rsidR="003535C9" w:rsidRPr="00B36245" w:rsidRDefault="003535C9" w:rsidP="00586CF7">
      <w:pPr>
        <w:pStyle w:val="afa"/>
        <w:widowControl/>
        <w:numPr>
          <w:ilvl w:val="0"/>
          <w:numId w:val="9"/>
        </w:numPr>
        <w:autoSpaceDE/>
        <w:autoSpaceDN/>
        <w:adjustRightInd/>
        <w:ind w:right="57"/>
        <w:jc w:val="center"/>
        <w:rPr>
          <w:b/>
          <w:sz w:val="24"/>
          <w:szCs w:val="24"/>
        </w:rPr>
      </w:pPr>
      <w:r w:rsidRPr="00B36245">
        <w:rPr>
          <w:b/>
          <w:sz w:val="24"/>
          <w:szCs w:val="24"/>
        </w:rPr>
        <w:t>Требования к материалам, используемым при выполнении работ</w:t>
      </w:r>
    </w:p>
    <w:tbl>
      <w:tblPr>
        <w:tblStyle w:val="50"/>
        <w:tblW w:w="0" w:type="auto"/>
        <w:tblLook w:val="01E0" w:firstRow="1" w:lastRow="1" w:firstColumn="1" w:lastColumn="1" w:noHBand="0" w:noVBand="0"/>
      </w:tblPr>
      <w:tblGrid>
        <w:gridCol w:w="855"/>
        <w:gridCol w:w="4652"/>
        <w:gridCol w:w="4063"/>
      </w:tblGrid>
      <w:tr w:rsidR="00B90876" w:rsidRPr="00B90876" w:rsidTr="00DC03EA">
        <w:tc>
          <w:tcPr>
            <w:tcW w:w="855" w:type="dxa"/>
            <w:vAlign w:val="center"/>
          </w:tcPr>
          <w:p w:rsidR="00B90876" w:rsidRPr="00B90876" w:rsidRDefault="00B90876" w:rsidP="00B90876">
            <w:pPr>
              <w:jc w:val="center"/>
              <w:rPr>
                <w:b/>
                <w:sz w:val="24"/>
                <w:szCs w:val="24"/>
              </w:rPr>
            </w:pPr>
            <w:r w:rsidRPr="00B90876">
              <w:rPr>
                <w:b/>
                <w:sz w:val="24"/>
                <w:szCs w:val="24"/>
              </w:rPr>
              <w:t>№</w:t>
            </w:r>
          </w:p>
          <w:p w:rsidR="00B90876" w:rsidRPr="00B90876" w:rsidRDefault="00B90876" w:rsidP="00B90876">
            <w:pPr>
              <w:jc w:val="center"/>
              <w:rPr>
                <w:b/>
                <w:sz w:val="24"/>
                <w:szCs w:val="24"/>
              </w:rPr>
            </w:pPr>
            <w:r w:rsidRPr="00B90876">
              <w:rPr>
                <w:b/>
                <w:sz w:val="24"/>
                <w:szCs w:val="24"/>
              </w:rPr>
              <w:t>п\</w:t>
            </w:r>
            <w:proofErr w:type="gramStart"/>
            <w:r w:rsidRPr="00B90876">
              <w:rPr>
                <w:b/>
                <w:sz w:val="24"/>
                <w:szCs w:val="24"/>
              </w:rPr>
              <w:t>п</w:t>
            </w:r>
            <w:proofErr w:type="gramEnd"/>
          </w:p>
        </w:tc>
        <w:tc>
          <w:tcPr>
            <w:tcW w:w="4652" w:type="dxa"/>
          </w:tcPr>
          <w:p w:rsidR="00B90876" w:rsidRPr="00B90876" w:rsidRDefault="00B90876" w:rsidP="00B90876">
            <w:pPr>
              <w:jc w:val="center"/>
              <w:rPr>
                <w:b/>
                <w:sz w:val="24"/>
                <w:szCs w:val="24"/>
              </w:rPr>
            </w:pPr>
            <w:r w:rsidRPr="00B90876">
              <w:rPr>
                <w:b/>
                <w:sz w:val="24"/>
                <w:szCs w:val="24"/>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4063" w:type="dxa"/>
            <w:vAlign w:val="center"/>
          </w:tcPr>
          <w:p w:rsidR="00B90876" w:rsidRPr="00B90876" w:rsidRDefault="00B90876" w:rsidP="00B90876">
            <w:pPr>
              <w:jc w:val="center"/>
              <w:rPr>
                <w:b/>
                <w:sz w:val="24"/>
                <w:szCs w:val="24"/>
              </w:rPr>
            </w:pPr>
            <w:r w:rsidRPr="00B90876">
              <w:rPr>
                <w:b/>
                <w:sz w:val="24"/>
                <w:szCs w:val="24"/>
              </w:rPr>
              <w:t>Требуемые показатели товара</w:t>
            </w:r>
          </w:p>
        </w:tc>
      </w:tr>
      <w:tr w:rsidR="00B90876" w:rsidRPr="00B90876" w:rsidTr="00DC03EA">
        <w:tc>
          <w:tcPr>
            <w:tcW w:w="855" w:type="dxa"/>
            <w:vAlign w:val="center"/>
          </w:tcPr>
          <w:p w:rsidR="00B90876" w:rsidRPr="00B90876" w:rsidRDefault="00B90876" w:rsidP="00B90876">
            <w:pPr>
              <w:widowControl/>
              <w:numPr>
                <w:ilvl w:val="0"/>
                <w:numId w:val="20"/>
              </w:numPr>
              <w:autoSpaceDE/>
              <w:autoSpaceDN/>
              <w:adjustRightInd/>
              <w:jc w:val="center"/>
              <w:rPr>
                <w:sz w:val="24"/>
                <w:szCs w:val="24"/>
              </w:rPr>
            </w:pPr>
          </w:p>
        </w:tc>
        <w:tc>
          <w:tcPr>
            <w:tcW w:w="4652" w:type="dxa"/>
          </w:tcPr>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Секции балок СБ-1,СБ-2;</w:t>
            </w:r>
          </w:p>
          <w:p w:rsidR="00B90876" w:rsidRDefault="00B90876" w:rsidP="00DC03EA">
            <w:pPr>
              <w:widowControl/>
              <w:ind w:left="720"/>
              <w:rPr>
                <w:b/>
                <w:sz w:val="24"/>
                <w:szCs w:val="24"/>
              </w:rPr>
            </w:pPr>
          </w:p>
          <w:p w:rsidR="00DC03EA" w:rsidRDefault="00DC03EA" w:rsidP="00DC03EA">
            <w:pPr>
              <w:widowControl/>
              <w:ind w:left="720"/>
              <w:rPr>
                <w:b/>
                <w:sz w:val="24"/>
                <w:szCs w:val="24"/>
              </w:rPr>
            </w:pPr>
          </w:p>
          <w:p w:rsidR="00DC03EA" w:rsidRDefault="00DC03EA" w:rsidP="00DC03EA">
            <w:pPr>
              <w:widowControl/>
              <w:ind w:left="720"/>
              <w:rPr>
                <w:b/>
                <w:sz w:val="24"/>
                <w:szCs w:val="24"/>
              </w:rPr>
            </w:pPr>
          </w:p>
          <w:p w:rsidR="00DC03EA" w:rsidRPr="00B90876" w:rsidRDefault="00DC03EA" w:rsidP="00DC03EA">
            <w:pPr>
              <w:widowControl/>
              <w:ind w:left="720"/>
              <w:rPr>
                <w:b/>
                <w:sz w:val="24"/>
                <w:szCs w:val="24"/>
              </w:rPr>
            </w:pPr>
          </w:p>
          <w:p w:rsidR="00B90876" w:rsidRPr="00B90876" w:rsidRDefault="00B90876" w:rsidP="00B90876">
            <w:pPr>
              <w:widowControl/>
              <w:numPr>
                <w:ilvl w:val="0"/>
                <w:numId w:val="19"/>
              </w:numPr>
              <w:tabs>
                <w:tab w:val="num" w:pos="585"/>
              </w:tabs>
              <w:ind w:left="45" w:firstLine="180"/>
              <w:rPr>
                <w:sz w:val="24"/>
                <w:szCs w:val="24"/>
              </w:rPr>
            </w:pPr>
            <w:r w:rsidRPr="00B90876">
              <w:rPr>
                <w:b/>
                <w:sz w:val="24"/>
                <w:szCs w:val="24"/>
              </w:rPr>
              <w:t>Стойки</w:t>
            </w:r>
            <w:r w:rsidRPr="00B90876">
              <w:rPr>
                <w:sz w:val="24"/>
                <w:szCs w:val="24"/>
              </w:rPr>
              <w:t xml:space="preserve"> металлические для ограждений (СД-1, СД-2);</w:t>
            </w:r>
          </w:p>
          <w:p w:rsidR="00B90876" w:rsidRPr="00B90876" w:rsidRDefault="00B90876" w:rsidP="00DC03EA">
            <w:pPr>
              <w:widowControl/>
              <w:ind w:left="720"/>
              <w:rPr>
                <w:sz w:val="24"/>
                <w:szCs w:val="24"/>
              </w:rPr>
            </w:pPr>
          </w:p>
          <w:p w:rsidR="00B90876" w:rsidRPr="00B90876" w:rsidRDefault="00B90876" w:rsidP="00DC03EA">
            <w:pPr>
              <w:widowControl/>
              <w:rPr>
                <w:sz w:val="24"/>
                <w:szCs w:val="24"/>
              </w:rPr>
            </w:pP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Дорожный знак;</w:t>
            </w:r>
          </w:p>
          <w:p w:rsidR="00B90876" w:rsidRDefault="00B90876" w:rsidP="00DC03EA">
            <w:pPr>
              <w:widowControl/>
              <w:ind w:left="720"/>
              <w:rPr>
                <w:sz w:val="24"/>
                <w:szCs w:val="24"/>
              </w:rPr>
            </w:pPr>
          </w:p>
          <w:p w:rsidR="00DC03EA" w:rsidRDefault="00DC03EA" w:rsidP="00DC03EA">
            <w:pPr>
              <w:widowControl/>
              <w:ind w:left="720"/>
              <w:rPr>
                <w:sz w:val="24"/>
                <w:szCs w:val="24"/>
              </w:rPr>
            </w:pPr>
          </w:p>
          <w:p w:rsidR="00DC03EA" w:rsidRDefault="00DC03EA" w:rsidP="00DC03EA">
            <w:pPr>
              <w:widowControl/>
              <w:ind w:left="720"/>
              <w:rPr>
                <w:sz w:val="24"/>
                <w:szCs w:val="24"/>
              </w:rPr>
            </w:pPr>
          </w:p>
          <w:p w:rsidR="00DC03EA" w:rsidRDefault="00DC03EA" w:rsidP="00DC03EA">
            <w:pPr>
              <w:widowControl/>
              <w:ind w:left="720"/>
              <w:rPr>
                <w:sz w:val="24"/>
                <w:szCs w:val="24"/>
              </w:rPr>
            </w:pPr>
          </w:p>
          <w:p w:rsidR="00DC03EA" w:rsidRDefault="00DC03EA" w:rsidP="00DC03EA">
            <w:pPr>
              <w:widowControl/>
              <w:ind w:left="720"/>
              <w:rPr>
                <w:sz w:val="24"/>
                <w:szCs w:val="24"/>
              </w:rPr>
            </w:pPr>
          </w:p>
          <w:p w:rsidR="00DC03EA" w:rsidRPr="00B90876" w:rsidRDefault="00DC03EA" w:rsidP="00DC03EA">
            <w:pPr>
              <w:widowControl/>
              <w:ind w:left="720"/>
              <w:rPr>
                <w:sz w:val="24"/>
                <w:szCs w:val="24"/>
              </w:rPr>
            </w:pP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Светоотражатель дорожный;</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Буфер осевой с наполнителем;</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Болт;</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Болт;</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Гайка;</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 xml:space="preserve">Шайба </w:t>
            </w:r>
          </w:p>
          <w:p w:rsidR="001326C5" w:rsidRDefault="00B90876" w:rsidP="00B90876">
            <w:pPr>
              <w:widowControl/>
              <w:numPr>
                <w:ilvl w:val="0"/>
                <w:numId w:val="19"/>
              </w:numPr>
              <w:tabs>
                <w:tab w:val="num" w:pos="585"/>
              </w:tabs>
              <w:ind w:left="45" w:firstLine="180"/>
              <w:rPr>
                <w:sz w:val="24"/>
                <w:szCs w:val="24"/>
              </w:rPr>
            </w:pPr>
            <w:r w:rsidRPr="001326C5">
              <w:rPr>
                <w:sz w:val="24"/>
                <w:szCs w:val="24"/>
              </w:rPr>
              <w:t xml:space="preserve">Шайба </w:t>
            </w:r>
          </w:p>
          <w:p w:rsidR="00B90876" w:rsidRPr="001326C5" w:rsidRDefault="00B90876" w:rsidP="00B90876">
            <w:pPr>
              <w:widowControl/>
              <w:numPr>
                <w:ilvl w:val="0"/>
                <w:numId w:val="19"/>
              </w:numPr>
              <w:tabs>
                <w:tab w:val="num" w:pos="585"/>
              </w:tabs>
              <w:ind w:left="45" w:firstLine="180"/>
              <w:rPr>
                <w:sz w:val="24"/>
                <w:szCs w:val="24"/>
              </w:rPr>
            </w:pPr>
            <w:r w:rsidRPr="001326C5">
              <w:rPr>
                <w:sz w:val="24"/>
                <w:szCs w:val="24"/>
              </w:rPr>
              <w:lastRenderedPageBreak/>
              <w:t>Удерживающая способность ограждения 300 кДж;</w:t>
            </w:r>
          </w:p>
          <w:p w:rsidR="00B90876" w:rsidRPr="00B90876" w:rsidRDefault="001326C5" w:rsidP="00B90876">
            <w:pPr>
              <w:widowControl/>
              <w:numPr>
                <w:ilvl w:val="0"/>
                <w:numId w:val="19"/>
              </w:numPr>
              <w:tabs>
                <w:tab w:val="num" w:pos="585"/>
              </w:tabs>
              <w:ind w:left="45" w:firstLine="180"/>
              <w:rPr>
                <w:sz w:val="24"/>
                <w:szCs w:val="24"/>
              </w:rPr>
            </w:pPr>
            <w:r>
              <w:rPr>
                <w:sz w:val="24"/>
                <w:szCs w:val="24"/>
              </w:rPr>
              <w:t>Бетон тяжелый</w:t>
            </w:r>
            <w:r w:rsidR="00B90876" w:rsidRPr="00B90876">
              <w:rPr>
                <w:sz w:val="24"/>
                <w:szCs w:val="24"/>
              </w:rPr>
              <w:t>;</w:t>
            </w:r>
          </w:p>
          <w:p w:rsidR="00B90876" w:rsidRPr="00B90876" w:rsidRDefault="00B90876" w:rsidP="00B90876">
            <w:pPr>
              <w:widowControl/>
              <w:numPr>
                <w:ilvl w:val="0"/>
                <w:numId w:val="19"/>
              </w:numPr>
              <w:tabs>
                <w:tab w:val="num" w:pos="585"/>
              </w:tabs>
              <w:ind w:left="45" w:firstLine="180"/>
              <w:rPr>
                <w:sz w:val="24"/>
                <w:szCs w:val="24"/>
              </w:rPr>
            </w:pPr>
            <w:r w:rsidRPr="00B90876">
              <w:rPr>
                <w:sz w:val="24"/>
                <w:szCs w:val="24"/>
              </w:rPr>
              <w:t xml:space="preserve">ограждение должно быть </w:t>
            </w:r>
            <w:proofErr w:type="spellStart"/>
            <w:r w:rsidRPr="00B90876">
              <w:rPr>
                <w:sz w:val="24"/>
                <w:szCs w:val="24"/>
              </w:rPr>
              <w:t>огрунтовано</w:t>
            </w:r>
            <w:proofErr w:type="spellEnd"/>
            <w:r w:rsidRPr="00B90876">
              <w:rPr>
                <w:sz w:val="24"/>
                <w:szCs w:val="24"/>
              </w:rPr>
              <w:t xml:space="preserve"> и окрашено (цвет – по согласованию с Заказчиком); </w:t>
            </w:r>
          </w:p>
          <w:p w:rsidR="00B90876" w:rsidRPr="00B90876" w:rsidRDefault="00B90876" w:rsidP="00B90876">
            <w:pPr>
              <w:tabs>
                <w:tab w:val="num" w:pos="585"/>
              </w:tabs>
              <w:ind w:hanging="720"/>
              <w:rPr>
                <w:sz w:val="24"/>
                <w:szCs w:val="24"/>
              </w:rPr>
            </w:pPr>
          </w:p>
        </w:tc>
        <w:tc>
          <w:tcPr>
            <w:tcW w:w="4063" w:type="dxa"/>
          </w:tcPr>
          <w:p w:rsidR="00B90876" w:rsidRPr="00B90876" w:rsidRDefault="00B90876" w:rsidP="00B90876">
            <w:pPr>
              <w:numPr>
                <w:ilvl w:val="0"/>
                <w:numId w:val="19"/>
              </w:numPr>
              <w:tabs>
                <w:tab w:val="num" w:pos="72"/>
              </w:tabs>
              <w:ind w:left="72" w:firstLine="180"/>
              <w:jc w:val="both"/>
            </w:pPr>
            <w:r w:rsidRPr="00B90876">
              <w:lastRenderedPageBreak/>
              <w:t>Секции балок и концевые элементы следует изготовлять из стального гнутого профиля с размерами 312</w:t>
            </w:r>
            <w:r w:rsidRPr="00B90876">
              <w:sym w:font="Symbol" w:char="00B4"/>
            </w:r>
            <w:r w:rsidRPr="00B90876">
              <w:t>83</w:t>
            </w:r>
            <w:r w:rsidRPr="00B90876">
              <w:sym w:font="Symbol" w:char="00B4"/>
            </w:r>
            <w:r w:rsidRPr="00B90876">
              <w:t>4 мм</w:t>
            </w:r>
            <w:proofErr w:type="gramStart"/>
            <w:r w:rsidRPr="00B90876">
              <w:t>.</w:t>
            </w:r>
            <w:proofErr w:type="gramEnd"/>
            <w:r w:rsidRPr="00B90876">
              <w:t xml:space="preserve">                         </w:t>
            </w:r>
            <w:proofErr w:type="gramStart"/>
            <w:r w:rsidRPr="00B90876">
              <w:t>п</w:t>
            </w:r>
            <w:proofErr w:type="gramEnd"/>
            <w:r w:rsidRPr="00B90876">
              <w:t xml:space="preserve">о ТУ 14-2-341-78 </w:t>
            </w:r>
            <w:proofErr w:type="spellStart"/>
            <w:r w:rsidRPr="00B90876">
              <w:t>Минчермета</w:t>
            </w:r>
            <w:proofErr w:type="spellEnd"/>
            <w:r w:rsidRPr="00B90876">
              <w:t xml:space="preserve"> СССР. Марка стали ВСт3пс, ВСт3кп по ГОСТ 380-71.</w:t>
            </w:r>
          </w:p>
          <w:p w:rsidR="00B90876" w:rsidRPr="00B90876" w:rsidRDefault="00B90876" w:rsidP="00B90876">
            <w:pPr>
              <w:numPr>
                <w:ilvl w:val="0"/>
                <w:numId w:val="19"/>
              </w:numPr>
              <w:tabs>
                <w:tab w:val="num" w:pos="749"/>
              </w:tabs>
              <w:ind w:left="72" w:firstLine="180"/>
              <w:jc w:val="both"/>
            </w:pPr>
            <w:r w:rsidRPr="00B90876">
              <w:t xml:space="preserve">Стойки СД-1 и СД-2 следует изготовлять из швеллера № 12 по ГОСТ 8240-72, или </w:t>
            </w:r>
            <w:proofErr w:type="gramStart"/>
            <w:r w:rsidRPr="00B90876">
              <w:t>С-образного</w:t>
            </w:r>
            <w:proofErr w:type="gramEnd"/>
            <w:r w:rsidRPr="00B90876">
              <w:t xml:space="preserve"> гнутого профиля 120</w:t>
            </w:r>
            <w:r w:rsidRPr="00B90876">
              <w:sym w:font="Symbol" w:char="00B4"/>
            </w:r>
            <w:r w:rsidRPr="00B90876">
              <w:t>55</w:t>
            </w:r>
            <w:r w:rsidRPr="00B90876">
              <w:sym w:font="Symbol" w:char="00B4"/>
            </w:r>
            <w:r w:rsidRPr="00B90876">
              <w:t>18</w:t>
            </w:r>
            <w:r w:rsidRPr="00B90876">
              <w:sym w:font="Symbol" w:char="00B4"/>
            </w:r>
            <w:r w:rsidRPr="00B90876">
              <w:t xml:space="preserve">5 мм по </w:t>
            </w:r>
            <w:hyperlink r:id="rId16" w:tooltip="Профили стальные гнутые С-образные равнополочные. Сортамент." w:history="1">
              <w:r w:rsidRPr="00B90876">
                <w:rPr>
                  <w:color w:val="0000FF"/>
                  <w:u w:val="single"/>
                </w:rPr>
                <w:t>ГОСТ 8282-83</w:t>
              </w:r>
            </w:hyperlink>
            <w:r w:rsidRPr="00B90876">
              <w:t>. Марка стали ВСт3 по ГОСТ 380-71.</w:t>
            </w:r>
          </w:p>
          <w:p w:rsidR="00B90876" w:rsidRPr="00B90876" w:rsidRDefault="00B90876" w:rsidP="00B90876">
            <w:pPr>
              <w:numPr>
                <w:ilvl w:val="0"/>
                <w:numId w:val="19"/>
              </w:numPr>
              <w:tabs>
                <w:tab w:val="num" w:pos="72"/>
              </w:tabs>
              <w:ind w:left="72" w:firstLine="360"/>
              <w:jc w:val="both"/>
              <w:rPr>
                <w:sz w:val="24"/>
                <w:szCs w:val="24"/>
              </w:rPr>
            </w:pPr>
            <w:r w:rsidRPr="00B90876">
              <w:t xml:space="preserve">Геометрические параметры металлического основания знака дорожного должны соответствовать типоразмерам по ГОСТ </w:t>
            </w:r>
            <w:proofErr w:type="gramStart"/>
            <w:r w:rsidRPr="00B90876">
              <w:t>Р</w:t>
            </w:r>
            <w:proofErr w:type="gramEnd"/>
            <w:r w:rsidRPr="00B90876">
              <w:t xml:space="preserve"> 52290-2004. Все детали и сборочные единицы знаков должны быть изготовлены из антикоррозионных материалов или иметь защитное покрытие.</w:t>
            </w:r>
          </w:p>
          <w:p w:rsidR="00B90876" w:rsidRPr="00B90876" w:rsidRDefault="00B90876" w:rsidP="00B90876">
            <w:pPr>
              <w:numPr>
                <w:ilvl w:val="0"/>
                <w:numId w:val="19"/>
              </w:numPr>
              <w:tabs>
                <w:tab w:val="num" w:pos="72"/>
              </w:tabs>
              <w:ind w:left="72" w:firstLine="360"/>
              <w:jc w:val="both"/>
              <w:rPr>
                <w:sz w:val="24"/>
                <w:szCs w:val="24"/>
              </w:rPr>
            </w:pPr>
            <w:r w:rsidRPr="00B90876">
              <w:rPr>
                <w:sz w:val="24"/>
                <w:szCs w:val="24"/>
              </w:rPr>
              <w:t xml:space="preserve">по </w:t>
            </w:r>
            <w:hyperlink r:id="rId17" w:tooltip="Технические средства организации дорожного движения. Световозвращатели дорожные. Общие технические требования. Правила приемки" w:history="1">
              <w:r w:rsidRPr="00B90876">
                <w:rPr>
                  <w:color w:val="0000FF"/>
                  <w:sz w:val="24"/>
                  <w:szCs w:val="24"/>
                  <w:u w:val="single"/>
                </w:rPr>
                <w:t xml:space="preserve">ГОСТ </w:t>
              </w:r>
              <w:proofErr w:type="gramStart"/>
              <w:r w:rsidRPr="00B90876">
                <w:rPr>
                  <w:color w:val="0000FF"/>
                  <w:sz w:val="24"/>
                  <w:szCs w:val="24"/>
                  <w:u w:val="single"/>
                </w:rPr>
                <w:t>Р</w:t>
              </w:r>
              <w:proofErr w:type="gramEnd"/>
              <w:r w:rsidRPr="00B90876">
                <w:rPr>
                  <w:color w:val="0000FF"/>
                  <w:sz w:val="24"/>
                  <w:szCs w:val="24"/>
                  <w:u w:val="single"/>
                </w:rPr>
                <w:t xml:space="preserve"> 50971</w:t>
              </w:r>
            </w:hyperlink>
          </w:p>
          <w:p w:rsidR="00B90876" w:rsidRPr="00B90876" w:rsidRDefault="00B90876" w:rsidP="00B90876">
            <w:pPr>
              <w:numPr>
                <w:ilvl w:val="0"/>
                <w:numId w:val="19"/>
              </w:numPr>
              <w:tabs>
                <w:tab w:val="num" w:pos="72"/>
              </w:tabs>
              <w:ind w:left="72" w:firstLine="360"/>
              <w:jc w:val="both"/>
              <w:rPr>
                <w:sz w:val="24"/>
                <w:szCs w:val="24"/>
              </w:rPr>
            </w:pPr>
            <w:r w:rsidRPr="00B90876">
              <w:rPr>
                <w:sz w:val="24"/>
                <w:szCs w:val="24"/>
              </w:rPr>
              <w:t>1300*1300*1300;</w:t>
            </w:r>
          </w:p>
          <w:p w:rsidR="00B90876" w:rsidRPr="00B90876" w:rsidRDefault="00B90876" w:rsidP="00B90876">
            <w:pPr>
              <w:widowControl/>
              <w:numPr>
                <w:ilvl w:val="0"/>
                <w:numId w:val="19"/>
              </w:numPr>
              <w:tabs>
                <w:tab w:val="num" w:pos="252"/>
              </w:tabs>
              <w:ind w:left="252" w:firstLine="180"/>
              <w:rPr>
                <w:sz w:val="24"/>
                <w:szCs w:val="24"/>
              </w:rPr>
            </w:pPr>
            <w:r w:rsidRPr="00B90876">
              <w:rPr>
                <w:sz w:val="24"/>
                <w:szCs w:val="24"/>
              </w:rPr>
              <w:t>М16*30 (ГОСТ 7798-70);</w:t>
            </w:r>
          </w:p>
          <w:p w:rsidR="00B90876" w:rsidRPr="00B90876" w:rsidRDefault="00B90876" w:rsidP="00B90876">
            <w:pPr>
              <w:numPr>
                <w:ilvl w:val="0"/>
                <w:numId w:val="19"/>
              </w:numPr>
              <w:tabs>
                <w:tab w:val="num" w:pos="72"/>
              </w:tabs>
              <w:ind w:left="72" w:firstLine="360"/>
              <w:jc w:val="both"/>
              <w:rPr>
                <w:sz w:val="24"/>
                <w:szCs w:val="24"/>
              </w:rPr>
            </w:pPr>
            <w:r w:rsidRPr="00B90876">
              <w:rPr>
                <w:sz w:val="24"/>
                <w:szCs w:val="24"/>
              </w:rPr>
              <w:t>М 16*45 (ГОСТ 7802-81);</w:t>
            </w:r>
          </w:p>
          <w:p w:rsidR="00B90876" w:rsidRPr="00B90876" w:rsidRDefault="00B90876" w:rsidP="00B90876">
            <w:pPr>
              <w:numPr>
                <w:ilvl w:val="0"/>
                <w:numId w:val="19"/>
              </w:numPr>
              <w:tabs>
                <w:tab w:val="num" w:pos="72"/>
              </w:tabs>
              <w:ind w:left="72" w:firstLine="360"/>
              <w:jc w:val="both"/>
              <w:rPr>
                <w:sz w:val="24"/>
                <w:szCs w:val="24"/>
              </w:rPr>
            </w:pPr>
            <w:r w:rsidRPr="00B90876">
              <w:rPr>
                <w:sz w:val="24"/>
                <w:szCs w:val="24"/>
              </w:rPr>
              <w:t>М16 (ГОСТ 5915-70);</w:t>
            </w:r>
          </w:p>
          <w:p w:rsidR="00B90876" w:rsidRPr="00B90876" w:rsidRDefault="00B90876" w:rsidP="00B90876">
            <w:pPr>
              <w:numPr>
                <w:ilvl w:val="0"/>
                <w:numId w:val="19"/>
              </w:numPr>
              <w:tabs>
                <w:tab w:val="num" w:pos="72"/>
              </w:tabs>
              <w:ind w:left="72" w:firstLine="360"/>
              <w:jc w:val="both"/>
              <w:rPr>
                <w:sz w:val="24"/>
                <w:szCs w:val="24"/>
              </w:rPr>
            </w:pPr>
            <w:r w:rsidRPr="00B90876">
              <w:rPr>
                <w:sz w:val="24"/>
                <w:szCs w:val="24"/>
              </w:rPr>
              <w:t>16 (ГОСТ 11371-78);</w:t>
            </w:r>
          </w:p>
          <w:p w:rsidR="00B90876" w:rsidRDefault="00B90876" w:rsidP="00B90876">
            <w:pPr>
              <w:numPr>
                <w:ilvl w:val="0"/>
                <w:numId w:val="19"/>
              </w:numPr>
              <w:tabs>
                <w:tab w:val="num" w:pos="72"/>
              </w:tabs>
              <w:ind w:left="72" w:firstLine="360"/>
              <w:jc w:val="both"/>
              <w:rPr>
                <w:sz w:val="24"/>
                <w:szCs w:val="24"/>
              </w:rPr>
            </w:pPr>
            <w:r w:rsidRPr="00B90876">
              <w:rPr>
                <w:sz w:val="24"/>
                <w:szCs w:val="24"/>
              </w:rPr>
              <w:t>22 (ГОСТ 11371-78);</w:t>
            </w:r>
          </w:p>
          <w:p w:rsidR="001326C5" w:rsidRDefault="001326C5" w:rsidP="001326C5">
            <w:pPr>
              <w:jc w:val="both"/>
              <w:rPr>
                <w:sz w:val="24"/>
                <w:szCs w:val="24"/>
              </w:rPr>
            </w:pPr>
          </w:p>
          <w:p w:rsidR="001326C5" w:rsidRDefault="001326C5" w:rsidP="001326C5">
            <w:pPr>
              <w:jc w:val="both"/>
              <w:rPr>
                <w:sz w:val="24"/>
                <w:szCs w:val="24"/>
              </w:rPr>
            </w:pPr>
            <w:r>
              <w:rPr>
                <w:sz w:val="24"/>
                <w:szCs w:val="24"/>
              </w:rPr>
              <w:t xml:space="preserve">          </w:t>
            </w:r>
          </w:p>
          <w:p w:rsidR="001326C5" w:rsidRPr="00B90876" w:rsidRDefault="001326C5" w:rsidP="001326C5">
            <w:pPr>
              <w:jc w:val="both"/>
              <w:rPr>
                <w:sz w:val="24"/>
                <w:szCs w:val="24"/>
              </w:rPr>
            </w:pPr>
            <w:r>
              <w:rPr>
                <w:sz w:val="24"/>
                <w:szCs w:val="24"/>
              </w:rPr>
              <w:t xml:space="preserve">          </w:t>
            </w:r>
            <w:r w:rsidRPr="001326C5">
              <w:t>●</w:t>
            </w:r>
            <w:r>
              <w:t xml:space="preserve"> </w:t>
            </w:r>
            <w:r w:rsidRPr="00B90876">
              <w:rPr>
                <w:sz w:val="24"/>
                <w:szCs w:val="24"/>
              </w:rPr>
              <w:t>класс В 12,5 (М150)</w:t>
            </w:r>
          </w:p>
          <w:p w:rsidR="00B90876" w:rsidRPr="00B90876" w:rsidRDefault="00B90876" w:rsidP="00B90876">
            <w:pPr>
              <w:numPr>
                <w:ilvl w:val="0"/>
                <w:numId w:val="19"/>
              </w:numPr>
              <w:jc w:val="both"/>
              <w:rPr>
                <w:sz w:val="24"/>
                <w:szCs w:val="24"/>
              </w:rPr>
            </w:pPr>
            <w:r w:rsidRPr="00B90876">
              <w:rPr>
                <w:sz w:val="24"/>
                <w:szCs w:val="24"/>
              </w:rPr>
              <w:t>Краска НЦ (белая, черная)</w:t>
            </w:r>
          </w:p>
          <w:p w:rsidR="00B90876" w:rsidRPr="00B90876" w:rsidRDefault="00B90876" w:rsidP="00B90876">
            <w:pPr>
              <w:ind w:left="72"/>
              <w:jc w:val="both"/>
              <w:rPr>
                <w:sz w:val="24"/>
                <w:szCs w:val="24"/>
              </w:rPr>
            </w:pPr>
          </w:p>
        </w:tc>
      </w:tr>
    </w:tbl>
    <w:p w:rsidR="00116685" w:rsidRPr="00116685" w:rsidRDefault="00116685" w:rsidP="00116685">
      <w:pPr>
        <w:pStyle w:val="afa"/>
        <w:widowControl/>
        <w:autoSpaceDE/>
        <w:autoSpaceDN/>
        <w:adjustRightInd/>
        <w:ind w:right="57"/>
        <w:rPr>
          <w:b/>
          <w:sz w:val="24"/>
          <w:szCs w:val="24"/>
          <w:highlight w:val="yellow"/>
        </w:rPr>
      </w:pPr>
    </w:p>
    <w:sectPr w:rsidR="00116685" w:rsidRPr="00116685"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A8" w:rsidRDefault="00D25BA8">
      <w:r>
        <w:separator/>
      </w:r>
    </w:p>
  </w:endnote>
  <w:endnote w:type="continuationSeparator" w:id="0">
    <w:p w:rsidR="00D25BA8" w:rsidRDefault="00D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A7" w:rsidRDefault="00796DA7"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96DA7" w:rsidRDefault="00796DA7"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A7" w:rsidRDefault="00796DA7"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6624">
      <w:rPr>
        <w:rStyle w:val="a9"/>
        <w:noProof/>
      </w:rPr>
      <w:t>34</w:t>
    </w:r>
    <w:r>
      <w:rPr>
        <w:rStyle w:val="a9"/>
      </w:rPr>
      <w:fldChar w:fldCharType="end"/>
    </w:r>
  </w:p>
  <w:p w:rsidR="00796DA7" w:rsidRDefault="00796DA7"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A8" w:rsidRDefault="00D25BA8">
      <w:r>
        <w:separator/>
      </w:r>
    </w:p>
  </w:footnote>
  <w:footnote w:type="continuationSeparator" w:id="0">
    <w:p w:rsidR="00D25BA8" w:rsidRDefault="00D25BA8">
      <w:r>
        <w:continuationSeparator/>
      </w:r>
    </w:p>
  </w:footnote>
  <w:footnote w:id="1">
    <w:p w:rsidR="00796DA7" w:rsidRDefault="00796DA7" w:rsidP="00BC0E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796DA7" w:rsidRPr="00FA1FEA" w:rsidRDefault="00796DA7" w:rsidP="00BC0E62">
      <w:pPr>
        <w:pStyle w:val="af3"/>
      </w:pPr>
      <w:r w:rsidRPr="00FA1FEA">
        <w:rPr>
          <w:rStyle w:val="af5"/>
        </w:rPr>
        <w:t>*</w:t>
      </w:r>
      <w:r w:rsidRPr="00FA1FEA">
        <w:t xml:space="preserve">   НДС указывается</w:t>
      </w:r>
      <w:r>
        <w:t xml:space="preserve"> </w:t>
      </w:r>
      <w:r w:rsidRPr="00FA1FEA">
        <w:t xml:space="preserve">организациями, </w:t>
      </w:r>
      <w:r>
        <w:t>работающими</w:t>
      </w:r>
      <w:r w:rsidRPr="00FA1FEA">
        <w:t xml:space="preserve">  с применением традиционной  системы  налогообложения </w:t>
      </w:r>
    </w:p>
  </w:footnote>
  <w:footnote w:id="3">
    <w:p w:rsidR="00796DA7" w:rsidRDefault="00796DA7" w:rsidP="00997D32">
      <w:pPr>
        <w:ind w:firstLine="540"/>
        <w:jc w:val="both"/>
      </w:pPr>
      <w:r>
        <w:rPr>
          <w:rStyle w:val="af5"/>
        </w:rPr>
        <w:t>*</w:t>
      </w:r>
      <w:r>
        <w:t xml:space="preserve"> Приложение № 3 к контракту  размещено отдельным файлом на сайте </w:t>
      </w:r>
      <w:hyperlink r:id="rId1" w:history="1">
        <w:r>
          <w:rPr>
            <w:rStyle w:val="af0"/>
            <w:lang w:val="en-US"/>
          </w:rPr>
          <w:t>www</w:t>
        </w:r>
        <w:r>
          <w:rPr>
            <w:rStyle w:val="af0"/>
          </w:rPr>
          <w:t>.zakupki.gov.ru</w:t>
        </w:r>
      </w:hyperlink>
      <w:r>
        <w:t>.</w:t>
      </w:r>
    </w:p>
    <w:p w:rsidR="00796DA7" w:rsidRDefault="00796DA7"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7045EE"/>
    <w:multiLevelType w:val="hybridMultilevel"/>
    <w:tmpl w:val="7974E0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4">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EEE71DE"/>
    <w:multiLevelType w:val="hybridMultilevel"/>
    <w:tmpl w:val="D33C2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4856DB"/>
    <w:multiLevelType w:val="hybridMultilevel"/>
    <w:tmpl w:val="18D28F6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3"/>
  </w:num>
  <w:num w:numId="4">
    <w:abstractNumId w:val="9"/>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7"/>
  </w:num>
  <w:num w:numId="10">
    <w:abstractNumId w:val="19"/>
  </w:num>
  <w:num w:numId="11">
    <w:abstractNumId w:val="16"/>
  </w:num>
  <w:num w:numId="12">
    <w:abstractNumId w:val="2"/>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4"/>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C632C"/>
    <w:rsid w:val="000D7899"/>
    <w:rsid w:val="000E1F9E"/>
    <w:rsid w:val="000E5F9E"/>
    <w:rsid w:val="000F0C57"/>
    <w:rsid w:val="0010073E"/>
    <w:rsid w:val="00116685"/>
    <w:rsid w:val="00121245"/>
    <w:rsid w:val="001309DA"/>
    <w:rsid w:val="001326C5"/>
    <w:rsid w:val="0013423C"/>
    <w:rsid w:val="001352F4"/>
    <w:rsid w:val="0015441C"/>
    <w:rsid w:val="00170BBB"/>
    <w:rsid w:val="001838AF"/>
    <w:rsid w:val="00185859"/>
    <w:rsid w:val="001A3A85"/>
    <w:rsid w:val="001A5B85"/>
    <w:rsid w:val="001B6DE2"/>
    <w:rsid w:val="001C52DA"/>
    <w:rsid w:val="001C550A"/>
    <w:rsid w:val="001D19CA"/>
    <w:rsid w:val="001F0B64"/>
    <w:rsid w:val="00201E3E"/>
    <w:rsid w:val="00205AF3"/>
    <w:rsid w:val="0022448D"/>
    <w:rsid w:val="00227298"/>
    <w:rsid w:val="00237DE2"/>
    <w:rsid w:val="0024183A"/>
    <w:rsid w:val="002573C4"/>
    <w:rsid w:val="00257E7B"/>
    <w:rsid w:val="0026501A"/>
    <w:rsid w:val="00273D23"/>
    <w:rsid w:val="0027525B"/>
    <w:rsid w:val="002771F2"/>
    <w:rsid w:val="00292380"/>
    <w:rsid w:val="0029712A"/>
    <w:rsid w:val="002C3259"/>
    <w:rsid w:val="002E33D0"/>
    <w:rsid w:val="002E471B"/>
    <w:rsid w:val="002E5B2F"/>
    <w:rsid w:val="002E5FB5"/>
    <w:rsid w:val="002F10F8"/>
    <w:rsid w:val="002F7005"/>
    <w:rsid w:val="003011F9"/>
    <w:rsid w:val="00306E0C"/>
    <w:rsid w:val="00311406"/>
    <w:rsid w:val="00320C8D"/>
    <w:rsid w:val="00327EE1"/>
    <w:rsid w:val="00332CF1"/>
    <w:rsid w:val="00337663"/>
    <w:rsid w:val="00346D14"/>
    <w:rsid w:val="003524F6"/>
    <w:rsid w:val="003535C9"/>
    <w:rsid w:val="00353C6F"/>
    <w:rsid w:val="00362A4C"/>
    <w:rsid w:val="00377CD7"/>
    <w:rsid w:val="00391B2E"/>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F2D"/>
    <w:rsid w:val="00435F41"/>
    <w:rsid w:val="00441898"/>
    <w:rsid w:val="0044275C"/>
    <w:rsid w:val="0044421F"/>
    <w:rsid w:val="004445FF"/>
    <w:rsid w:val="004509F6"/>
    <w:rsid w:val="0045458B"/>
    <w:rsid w:val="0046118D"/>
    <w:rsid w:val="004625A2"/>
    <w:rsid w:val="0046450D"/>
    <w:rsid w:val="00470068"/>
    <w:rsid w:val="00472A78"/>
    <w:rsid w:val="00477973"/>
    <w:rsid w:val="00483042"/>
    <w:rsid w:val="00493B3B"/>
    <w:rsid w:val="00494771"/>
    <w:rsid w:val="004A0C8B"/>
    <w:rsid w:val="004A2A54"/>
    <w:rsid w:val="004A4446"/>
    <w:rsid w:val="004B21AD"/>
    <w:rsid w:val="004C50BA"/>
    <w:rsid w:val="004E2200"/>
    <w:rsid w:val="004F0A1E"/>
    <w:rsid w:val="004F1851"/>
    <w:rsid w:val="004F49E3"/>
    <w:rsid w:val="00502367"/>
    <w:rsid w:val="00525854"/>
    <w:rsid w:val="00525B09"/>
    <w:rsid w:val="005346BA"/>
    <w:rsid w:val="0053667E"/>
    <w:rsid w:val="005367FA"/>
    <w:rsid w:val="00546027"/>
    <w:rsid w:val="0055061B"/>
    <w:rsid w:val="00561A01"/>
    <w:rsid w:val="00566934"/>
    <w:rsid w:val="00566C2F"/>
    <w:rsid w:val="005670DF"/>
    <w:rsid w:val="005706F5"/>
    <w:rsid w:val="00586CF7"/>
    <w:rsid w:val="00591C86"/>
    <w:rsid w:val="005A36BE"/>
    <w:rsid w:val="005A5ABB"/>
    <w:rsid w:val="005B3E13"/>
    <w:rsid w:val="005C6866"/>
    <w:rsid w:val="005E5139"/>
    <w:rsid w:val="005E52BB"/>
    <w:rsid w:val="00606BD9"/>
    <w:rsid w:val="00616D51"/>
    <w:rsid w:val="00617C48"/>
    <w:rsid w:val="00622569"/>
    <w:rsid w:val="00642390"/>
    <w:rsid w:val="00656BFB"/>
    <w:rsid w:val="00661233"/>
    <w:rsid w:val="0066719E"/>
    <w:rsid w:val="00667361"/>
    <w:rsid w:val="00673FD7"/>
    <w:rsid w:val="00674E42"/>
    <w:rsid w:val="006843C7"/>
    <w:rsid w:val="006A1E53"/>
    <w:rsid w:val="006A4511"/>
    <w:rsid w:val="006A500B"/>
    <w:rsid w:val="006A616A"/>
    <w:rsid w:val="006C1AE9"/>
    <w:rsid w:val="006C6AD8"/>
    <w:rsid w:val="006C71B8"/>
    <w:rsid w:val="006D2D40"/>
    <w:rsid w:val="006E0687"/>
    <w:rsid w:val="006E1CED"/>
    <w:rsid w:val="006E2261"/>
    <w:rsid w:val="006E402E"/>
    <w:rsid w:val="0070440C"/>
    <w:rsid w:val="0071634A"/>
    <w:rsid w:val="007250D8"/>
    <w:rsid w:val="007250E6"/>
    <w:rsid w:val="007415D0"/>
    <w:rsid w:val="00746345"/>
    <w:rsid w:val="007562B4"/>
    <w:rsid w:val="00763509"/>
    <w:rsid w:val="00764E5A"/>
    <w:rsid w:val="0078290A"/>
    <w:rsid w:val="00784FC3"/>
    <w:rsid w:val="00791FC9"/>
    <w:rsid w:val="00796DA7"/>
    <w:rsid w:val="007A0A34"/>
    <w:rsid w:val="007A23D4"/>
    <w:rsid w:val="007A50B4"/>
    <w:rsid w:val="007C0649"/>
    <w:rsid w:val="007D3EC3"/>
    <w:rsid w:val="007D4994"/>
    <w:rsid w:val="007D6E6A"/>
    <w:rsid w:val="007D7335"/>
    <w:rsid w:val="007F321F"/>
    <w:rsid w:val="0081179B"/>
    <w:rsid w:val="008264D6"/>
    <w:rsid w:val="00831602"/>
    <w:rsid w:val="00833B4C"/>
    <w:rsid w:val="00843A4A"/>
    <w:rsid w:val="00843AB1"/>
    <w:rsid w:val="0084577E"/>
    <w:rsid w:val="00864553"/>
    <w:rsid w:val="00870B70"/>
    <w:rsid w:val="00880B0B"/>
    <w:rsid w:val="00881299"/>
    <w:rsid w:val="00884E55"/>
    <w:rsid w:val="0089415F"/>
    <w:rsid w:val="00897FF5"/>
    <w:rsid w:val="008A2D12"/>
    <w:rsid w:val="008A32AE"/>
    <w:rsid w:val="008B193B"/>
    <w:rsid w:val="008B2171"/>
    <w:rsid w:val="008B25DB"/>
    <w:rsid w:val="008B47AD"/>
    <w:rsid w:val="008D0035"/>
    <w:rsid w:val="008D5990"/>
    <w:rsid w:val="008F6620"/>
    <w:rsid w:val="008F7F52"/>
    <w:rsid w:val="009036A5"/>
    <w:rsid w:val="00904D7B"/>
    <w:rsid w:val="00906324"/>
    <w:rsid w:val="0091147E"/>
    <w:rsid w:val="00920ED1"/>
    <w:rsid w:val="00933282"/>
    <w:rsid w:val="00933526"/>
    <w:rsid w:val="009428F1"/>
    <w:rsid w:val="0096354D"/>
    <w:rsid w:val="00971A62"/>
    <w:rsid w:val="009762B1"/>
    <w:rsid w:val="009906A1"/>
    <w:rsid w:val="00992245"/>
    <w:rsid w:val="00997D32"/>
    <w:rsid w:val="009A6511"/>
    <w:rsid w:val="009A65AE"/>
    <w:rsid w:val="009B0938"/>
    <w:rsid w:val="009B6693"/>
    <w:rsid w:val="009C7908"/>
    <w:rsid w:val="009D606A"/>
    <w:rsid w:val="009F2C7D"/>
    <w:rsid w:val="009F5848"/>
    <w:rsid w:val="00A0274F"/>
    <w:rsid w:val="00A0418B"/>
    <w:rsid w:val="00A0621E"/>
    <w:rsid w:val="00A12181"/>
    <w:rsid w:val="00A15942"/>
    <w:rsid w:val="00A15CED"/>
    <w:rsid w:val="00A17C56"/>
    <w:rsid w:val="00A21C13"/>
    <w:rsid w:val="00A21EDB"/>
    <w:rsid w:val="00A41096"/>
    <w:rsid w:val="00A52CF0"/>
    <w:rsid w:val="00A56F40"/>
    <w:rsid w:val="00A67ABC"/>
    <w:rsid w:val="00A8166E"/>
    <w:rsid w:val="00A83F29"/>
    <w:rsid w:val="00A840BE"/>
    <w:rsid w:val="00A92461"/>
    <w:rsid w:val="00AA34EA"/>
    <w:rsid w:val="00AA69F0"/>
    <w:rsid w:val="00AB0057"/>
    <w:rsid w:val="00AB7EC5"/>
    <w:rsid w:val="00AC1702"/>
    <w:rsid w:val="00AC40A3"/>
    <w:rsid w:val="00AD3039"/>
    <w:rsid w:val="00AE06A6"/>
    <w:rsid w:val="00AE2678"/>
    <w:rsid w:val="00AE366D"/>
    <w:rsid w:val="00AE54C7"/>
    <w:rsid w:val="00AF09B4"/>
    <w:rsid w:val="00B00E36"/>
    <w:rsid w:val="00B119EB"/>
    <w:rsid w:val="00B16CA3"/>
    <w:rsid w:val="00B17C28"/>
    <w:rsid w:val="00B31244"/>
    <w:rsid w:val="00B32FA8"/>
    <w:rsid w:val="00B36245"/>
    <w:rsid w:val="00B47F53"/>
    <w:rsid w:val="00B55ABE"/>
    <w:rsid w:val="00B56CE9"/>
    <w:rsid w:val="00B66694"/>
    <w:rsid w:val="00B732A9"/>
    <w:rsid w:val="00B86288"/>
    <w:rsid w:val="00B90876"/>
    <w:rsid w:val="00BA247C"/>
    <w:rsid w:val="00BA4C2B"/>
    <w:rsid w:val="00BA5308"/>
    <w:rsid w:val="00BC0E62"/>
    <w:rsid w:val="00BC5B6F"/>
    <w:rsid w:val="00BD581D"/>
    <w:rsid w:val="00BE030B"/>
    <w:rsid w:val="00BE60AA"/>
    <w:rsid w:val="00BF3F50"/>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6566"/>
    <w:rsid w:val="00C96AD2"/>
    <w:rsid w:val="00CA0201"/>
    <w:rsid w:val="00CA5C43"/>
    <w:rsid w:val="00CB7823"/>
    <w:rsid w:val="00CC12D1"/>
    <w:rsid w:val="00CC7C97"/>
    <w:rsid w:val="00CD15DC"/>
    <w:rsid w:val="00CD7098"/>
    <w:rsid w:val="00CE0023"/>
    <w:rsid w:val="00CE3E87"/>
    <w:rsid w:val="00CE5339"/>
    <w:rsid w:val="00CE6624"/>
    <w:rsid w:val="00CF32E4"/>
    <w:rsid w:val="00CF3C35"/>
    <w:rsid w:val="00D0037A"/>
    <w:rsid w:val="00D028B7"/>
    <w:rsid w:val="00D05B77"/>
    <w:rsid w:val="00D2087C"/>
    <w:rsid w:val="00D232D1"/>
    <w:rsid w:val="00D25BA8"/>
    <w:rsid w:val="00D265E3"/>
    <w:rsid w:val="00D31225"/>
    <w:rsid w:val="00D317F7"/>
    <w:rsid w:val="00D47239"/>
    <w:rsid w:val="00D54344"/>
    <w:rsid w:val="00D73FEC"/>
    <w:rsid w:val="00D96C04"/>
    <w:rsid w:val="00D97B9C"/>
    <w:rsid w:val="00DB57F1"/>
    <w:rsid w:val="00DB5C94"/>
    <w:rsid w:val="00DB798F"/>
    <w:rsid w:val="00DC03EA"/>
    <w:rsid w:val="00DC2281"/>
    <w:rsid w:val="00DC2385"/>
    <w:rsid w:val="00DC242B"/>
    <w:rsid w:val="00DD0221"/>
    <w:rsid w:val="00DD5F8B"/>
    <w:rsid w:val="00DE2D68"/>
    <w:rsid w:val="00DE4CBA"/>
    <w:rsid w:val="00E12C5A"/>
    <w:rsid w:val="00E17E37"/>
    <w:rsid w:val="00E202EA"/>
    <w:rsid w:val="00E258EB"/>
    <w:rsid w:val="00E32EB3"/>
    <w:rsid w:val="00E35930"/>
    <w:rsid w:val="00E35AC2"/>
    <w:rsid w:val="00E4287A"/>
    <w:rsid w:val="00E618C4"/>
    <w:rsid w:val="00E61E17"/>
    <w:rsid w:val="00E62E4E"/>
    <w:rsid w:val="00E64A78"/>
    <w:rsid w:val="00E7104B"/>
    <w:rsid w:val="00E830C7"/>
    <w:rsid w:val="00E86C52"/>
    <w:rsid w:val="00E906A6"/>
    <w:rsid w:val="00E92133"/>
    <w:rsid w:val="00E938B3"/>
    <w:rsid w:val="00EA1E0E"/>
    <w:rsid w:val="00EB0EA7"/>
    <w:rsid w:val="00EB56D1"/>
    <w:rsid w:val="00EB638C"/>
    <w:rsid w:val="00EB6432"/>
    <w:rsid w:val="00EB7A4E"/>
    <w:rsid w:val="00EC3968"/>
    <w:rsid w:val="00EC4DD6"/>
    <w:rsid w:val="00ED3B0A"/>
    <w:rsid w:val="00ED45AA"/>
    <w:rsid w:val="00ED720E"/>
    <w:rsid w:val="00EE13ED"/>
    <w:rsid w:val="00EE3BF3"/>
    <w:rsid w:val="00EE43E8"/>
    <w:rsid w:val="00EF24C8"/>
    <w:rsid w:val="00F006E3"/>
    <w:rsid w:val="00F07AE8"/>
    <w:rsid w:val="00F16987"/>
    <w:rsid w:val="00F16DCE"/>
    <w:rsid w:val="00F257B1"/>
    <w:rsid w:val="00F42C60"/>
    <w:rsid w:val="00F51B5F"/>
    <w:rsid w:val="00F562E4"/>
    <w:rsid w:val="00F63675"/>
    <w:rsid w:val="00F638AF"/>
    <w:rsid w:val="00F70185"/>
    <w:rsid w:val="00F80C5E"/>
    <w:rsid w:val="00F82B94"/>
    <w:rsid w:val="00F85643"/>
    <w:rsid w:val="00FA571C"/>
    <w:rsid w:val="00FC1114"/>
    <w:rsid w:val="00FC1D14"/>
    <w:rsid w:val="00FD0F1C"/>
    <w:rsid w:val="00FD7A3F"/>
    <w:rsid w:val="00FE4A39"/>
    <w:rsid w:val="00FE5090"/>
    <w:rsid w:val="00FF1FE6"/>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paragraph" w:customStyle="1" w:styleId="afe">
    <w:name w:val="Знак Знак Знак Знак"/>
    <w:basedOn w:val="a1"/>
    <w:rsid w:val="00BC0E62"/>
    <w:pPr>
      <w:widowControl/>
      <w:autoSpaceDE/>
      <w:autoSpaceDN/>
      <w:adjustRightInd/>
      <w:spacing w:after="160" w:line="240" w:lineRule="exact"/>
    </w:pPr>
    <w:rPr>
      <w:rFonts w:ascii="Verdana" w:hAnsi="Verdana"/>
      <w:sz w:val="24"/>
      <w:szCs w:val="24"/>
      <w:lang w:val="en-US" w:eastAsia="en-US"/>
    </w:rPr>
  </w:style>
  <w:style w:type="paragraph" w:customStyle="1" w:styleId="aff">
    <w:name w:val="Знак Знак Знак Знак"/>
    <w:basedOn w:val="a1"/>
    <w:rsid w:val="00A8166E"/>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rsid w:val="00A8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f7"/>
    <w:rsid w:val="00A8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f7"/>
    <w:rsid w:val="00B9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paragraph" w:customStyle="1" w:styleId="afe">
    <w:name w:val="Знак Знак Знак Знак"/>
    <w:basedOn w:val="a1"/>
    <w:rsid w:val="00BC0E62"/>
    <w:pPr>
      <w:widowControl/>
      <w:autoSpaceDE/>
      <w:autoSpaceDN/>
      <w:adjustRightInd/>
      <w:spacing w:after="160" w:line="240" w:lineRule="exact"/>
    </w:pPr>
    <w:rPr>
      <w:rFonts w:ascii="Verdana" w:hAnsi="Verdana"/>
      <w:sz w:val="24"/>
      <w:szCs w:val="24"/>
      <w:lang w:val="en-US" w:eastAsia="en-US"/>
    </w:rPr>
  </w:style>
  <w:style w:type="paragraph" w:customStyle="1" w:styleId="aff">
    <w:name w:val="Знак Знак Знак Знак"/>
    <w:basedOn w:val="a1"/>
    <w:rsid w:val="00A8166E"/>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rsid w:val="00A8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f7"/>
    <w:rsid w:val="00A8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f7"/>
    <w:rsid w:val="00B9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29439545">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36431.htm" TargetMode="External"/><Relationship Id="rId2" Type="http://schemas.openxmlformats.org/officeDocument/2006/relationships/numbering" Target="numbering.xml"/><Relationship Id="rId16" Type="http://schemas.openxmlformats.org/officeDocument/2006/relationships/hyperlink" Target="284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7C82-2413-4A8D-A893-EFF601D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47</Pages>
  <Words>19921</Words>
  <Characters>113551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133206</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6</cp:revision>
  <cp:lastPrinted>2011-09-22T12:20:00Z</cp:lastPrinted>
  <dcterms:created xsi:type="dcterms:W3CDTF">2011-08-01T11:00:00Z</dcterms:created>
  <dcterms:modified xsi:type="dcterms:W3CDTF">2011-09-23T04:59:00Z</dcterms:modified>
</cp:coreProperties>
</file>