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CF" w:rsidRPr="001806CF" w:rsidRDefault="001806CF" w:rsidP="001806C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b/>
          <w:sz w:val="21"/>
          <w:szCs w:val="21"/>
          <w:lang w:eastAsia="ru-RU"/>
        </w:rPr>
        <w:t>Протокол рассмотрения и оценки заявок на участие в открытом конкурсе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от 29.10.2014 для закупки №0133300001714001112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806CF" w:rsidRPr="001806CF" w:rsidTr="001806CF">
        <w:tc>
          <w:tcPr>
            <w:tcW w:w="2500" w:type="pct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806CF" w:rsidRPr="001806CF" w:rsidTr="001806CF"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 октября 2014</w:t>
            </w:r>
          </w:p>
        </w:tc>
      </w:tr>
      <w:tr w:rsidR="001806CF" w:rsidRPr="001806CF" w:rsidTr="001806CF"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1806CF" w:rsidRPr="001806CF" w:rsidRDefault="001806CF" w:rsidP="001806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806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28 октября 2014 года в 14:00 (по местному времени) по адресу Российская Федерация, 153000, Ивановская </w:t>
      </w:r>
      <w:proofErr w:type="spellStart"/>
      <w:proofErr w:type="gramStart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220.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29.10.2014 14:00 по адресу Российская Федерация, 153000, Ивановская </w:t>
      </w:r>
      <w:proofErr w:type="spellStart"/>
      <w:proofErr w:type="gramStart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408.</w:t>
      </w:r>
    </w:p>
    <w:p w:rsidR="001806CF" w:rsidRPr="001806CF" w:rsidRDefault="001806CF" w:rsidP="001806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806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1806CF" w:rsidRPr="001806CF" w:rsidRDefault="001806CF" w:rsidP="001806C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№0133300001714001112 «Выполнение работ по разработке проекта планировки территории (с проектом межевания в составе проекта планировки)</w:t>
      </w:r>
      <w:proofErr w:type="gramStart"/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.»</w:t>
      </w:r>
      <w:proofErr w:type="gramEnd"/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4927150.00 Российский рубль (четыре миллиона девятьсот двадцать семь тысяч сто пятьдесят рублей ноль копеек)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Управление архитектуры и градостроительства Администрации города Иванова: г. Иваново, пл. Революции, д.6 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Начало выполнения работ: </w:t>
      </w:r>
      <w:proofErr w:type="gramStart"/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даты заключения</w:t>
      </w:r>
      <w:proofErr w:type="gramEnd"/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контракта. Окончание выполнения работ: в течение 35 (тридцати пяти) календарных дней </w:t>
      </w:r>
      <w:proofErr w:type="gramStart"/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даты заключения</w:t>
      </w:r>
      <w:proofErr w:type="gramEnd"/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контракта. Работы выполняются в соответствии с Графиком выполнения работ (Приложением №2 к муниципальному контракту). 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1806CF" w:rsidRPr="001806CF" w:rsidRDefault="001806CF" w:rsidP="001806C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не </w:t>
      </w:r>
      <w:proofErr w:type="gramStart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установлены</w:t>
      </w:r>
      <w:proofErr w:type="gramEnd"/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 закупки:</w:t>
      </w:r>
    </w:p>
    <w:p w:rsidR="001806CF" w:rsidRPr="001806CF" w:rsidRDefault="001806CF" w:rsidP="001806C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1806CF">
        <w:rPr>
          <w:rFonts w:ascii="Tahoma" w:eastAsia="Times New Roman" w:hAnsi="Tahoma" w:cs="Tahoma"/>
          <w:sz w:val="21"/>
          <w:szCs w:val="21"/>
          <w:lang w:eastAsia="ru-RU"/>
        </w:rPr>
        <w:br/>
        <w:t>Единые требования к участникам (в соответствии с пунктом 1 части 1 Статьи 31 Федерального закона № 44-ФЗ).</w:t>
      </w:r>
    </w:p>
    <w:p w:rsidR="001806CF" w:rsidRPr="001806CF" w:rsidRDefault="001806CF" w:rsidP="001806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806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архитектуры и градостроительства Администрации города Иванова.</w:t>
      </w:r>
    </w:p>
    <w:p w:rsidR="001806CF" w:rsidRPr="001806CF" w:rsidRDefault="001806CF" w:rsidP="001806C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806CF" w:rsidRPr="001806CF" w:rsidRDefault="001806CF" w:rsidP="001806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806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Ксения Олеговна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806CF" w:rsidRPr="001806CF" w:rsidRDefault="001806CF" w:rsidP="001806C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806CF" w:rsidRPr="001806CF" w:rsidRDefault="001806CF" w:rsidP="001806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806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10 (десять) шт.;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из них соответствуют требованиям -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10 (десять) шт.;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отклонено заявок -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0 (ноль) шт.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1313"/>
        <w:gridCol w:w="3532"/>
        <w:gridCol w:w="1844"/>
        <w:gridCol w:w="1812"/>
      </w:tblGrid>
      <w:tr w:rsidR="001806CF" w:rsidRPr="001806CF" w:rsidTr="001806CF"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22.10.2014 10:47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"НТЦ-Спектр"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3662174396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366201001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394016, </w:t>
            </w:r>
            <w:proofErr w:type="spellStart"/>
            <w:proofErr w:type="gram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Воронежская, г Воронеж, 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45 Стрелковой Дивизии, 263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16:15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НАУЧНО-ИССЛЕДОВАТЕЛЬСКИЙ ИНСТИТУТ "ЗЕМЛЯ И ГОРОД"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5260008219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526201001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603105, </w:t>
            </w:r>
            <w:proofErr w:type="spellStart"/>
            <w:proofErr w:type="gram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НИЖЕГОРОДСКАЯ, г НИЖНИЙ НОВГОРОД, 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САЛГАНСКАЯ, 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16:16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ЦентрГрадПроект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5834054683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583601001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440000, </w:t>
            </w:r>
            <w:proofErr w:type="spellStart"/>
            <w:proofErr w:type="gram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Пензенская, г Пенза, 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Маршала Крылова, 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1570000.00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10:11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"НАУЧНО-ПРОИЗВОДСТВЕННЫЙ ЦЕНТР "ЗЕМЕЛЬНЫЕ РЕСУРСЫ СИБИРИ"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5502036634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550101001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644008, </w:t>
            </w:r>
            <w:proofErr w:type="spellStart"/>
            <w:proofErr w:type="gram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ОМСКАЯ, г ОМСК, 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ГОРНАЯ, 13,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10:25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"Институт "Регион Проект"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7840513716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784001001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191002, г. Санкт-Петербург, ул. Разъезжая, д. 5, литер</w:t>
            </w:r>
            <w:proofErr w:type="gram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офис 221-3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28.10.2014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Закрытое акционерное общество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научно-производственное предприятие "ГЕОСЕРВИС"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3663027595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366201001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394068, </w:t>
            </w:r>
            <w:proofErr w:type="spellStart"/>
            <w:proofErr w:type="gram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Воронежская, г Воронеж, 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Беговая, 2/3, 175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Соответствует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требованиям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11:37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Ивановопроект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3702046989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153008, </w:t>
            </w:r>
            <w:proofErr w:type="spellStart"/>
            <w:proofErr w:type="gram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Колесанова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11/2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13:16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ПрофПроект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3702615233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153000, </w:t>
            </w:r>
            <w:proofErr w:type="spellStart"/>
            <w:proofErr w:type="gram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Станко, 20, офис 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4434435.00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13:19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"МС"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3702628708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153000, г. Иваново, ул. Калинина, д.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13:46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НПП "ЭТАЛОН"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3702521391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153002, </w:t>
            </w:r>
            <w:proofErr w:type="spellStart"/>
            <w:proofErr w:type="gram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Калинина, д.2, оф.17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2365000.00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1806CF" w:rsidRPr="001806CF" w:rsidRDefault="001806CF" w:rsidP="001806C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- присвоенные заявкам </w:t>
      </w:r>
      <w:proofErr w:type="gramStart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 в конкурсе (Приложение 1);</w:t>
      </w:r>
      <w:r w:rsidRPr="001806CF">
        <w:rPr>
          <w:rFonts w:ascii="Tahoma" w:eastAsia="Times New Roman" w:hAnsi="Tahoma" w:cs="Tahoma"/>
          <w:sz w:val="21"/>
          <w:szCs w:val="21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Победителем признан участник с номером заявки №3, получившей первый номер: </w:t>
      </w:r>
      <w:r w:rsidRPr="001806CF">
        <w:rPr>
          <w:rFonts w:ascii="Tahoma" w:eastAsia="Times New Roman" w:hAnsi="Tahoma" w:cs="Tahoma"/>
          <w:sz w:val="21"/>
          <w:szCs w:val="21"/>
          <w:lang w:eastAsia="ru-RU"/>
        </w:rPr>
        <w:br/>
        <w:t>Общество с ограниченной ответственностью "</w:t>
      </w:r>
      <w:proofErr w:type="spellStart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ЦентрГрадПроект</w:t>
      </w:r>
      <w:proofErr w:type="spellEnd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Pr="001806C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440000, </w:t>
      </w:r>
      <w:proofErr w:type="spellStart"/>
      <w:proofErr w:type="gramStart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 Пензенская, г Пенза, </w:t>
      </w:r>
      <w:proofErr w:type="spellStart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ул</w:t>
      </w:r>
      <w:proofErr w:type="spellEnd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 Маршала Крылова, 13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предложение о цене контракта: 1570000.00 Российский рубль (один миллион пятьсот семьдесят тысяч рублей ноль копеек)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Второй номер </w:t>
      </w: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присвоен участнику с номером заявки №5: </w:t>
      </w:r>
      <w:r w:rsidRPr="001806CF">
        <w:rPr>
          <w:rFonts w:ascii="Tahoma" w:eastAsia="Times New Roman" w:hAnsi="Tahoma" w:cs="Tahoma"/>
          <w:sz w:val="21"/>
          <w:szCs w:val="21"/>
          <w:lang w:eastAsia="ru-RU"/>
        </w:rPr>
        <w:br/>
        <w:t>Общество с ограниченной ответственностью "Институт "Регион Проект"</w:t>
      </w:r>
      <w:r w:rsidRPr="001806CF">
        <w:rPr>
          <w:rFonts w:ascii="Tahoma" w:eastAsia="Times New Roman" w:hAnsi="Tahoma" w:cs="Tahoma"/>
          <w:sz w:val="21"/>
          <w:szCs w:val="21"/>
          <w:lang w:eastAsia="ru-RU"/>
        </w:rPr>
        <w:br/>
        <w:t>Почтовый адрес: 191002, г. Санкт-Петербург, ул. Разъезжая, д. 5, литер</w:t>
      </w:r>
      <w:proofErr w:type="gramStart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 Б</w:t>
      </w:r>
      <w:proofErr w:type="gramEnd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, офис 221-3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предложение о цене контракта: 1580000.00 Российский рубль (один миллион пятьсот восемьдесят тысяч рублей ноль копеек)</w:t>
      </w:r>
    </w:p>
    <w:p w:rsidR="001806CF" w:rsidRPr="001806CF" w:rsidRDefault="001806CF" w:rsidP="001806C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806CF" w:rsidRPr="001806CF" w:rsidRDefault="001806CF" w:rsidP="001806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806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Результаты конкурса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br/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1806CF" w:rsidRPr="001806CF" w:rsidRDefault="001806CF" w:rsidP="001806C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806CF" w:rsidRPr="001806CF" w:rsidRDefault="001806CF" w:rsidP="001806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806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806CF" w:rsidRPr="001806CF" w:rsidRDefault="001806CF" w:rsidP="001806C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806CF" w:rsidRPr="001806CF" w:rsidRDefault="001806CF" w:rsidP="001806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806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>1. Оценка предложений участников по критериям оценок на ____</w:t>
      </w:r>
      <w:proofErr w:type="gramStart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л</w:t>
      </w:r>
      <w:proofErr w:type="gramEnd"/>
      <w:r w:rsidRPr="001806CF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1806CF" w:rsidRPr="001806CF" w:rsidRDefault="001806CF" w:rsidP="001806C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806CF" w:rsidRPr="001806CF" w:rsidTr="001806CF">
        <w:tc>
          <w:tcPr>
            <w:tcW w:w="2000" w:type="pct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806CF" w:rsidRPr="001806CF" w:rsidTr="001806CF"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1806CF" w:rsidRPr="001806CF" w:rsidTr="001806CF">
        <w:trPr>
          <w:trHeight w:val="450"/>
        </w:trPr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06CF" w:rsidRPr="001806CF" w:rsidTr="001806CF"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1806CF" w:rsidRPr="001806CF" w:rsidTr="001806CF">
        <w:trPr>
          <w:trHeight w:val="450"/>
        </w:trPr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06CF" w:rsidRPr="001806CF" w:rsidTr="001806CF"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1806CF" w:rsidRPr="001806CF" w:rsidTr="001806CF">
        <w:trPr>
          <w:trHeight w:val="450"/>
        </w:trPr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806CF" w:rsidRPr="001806CF" w:rsidRDefault="001806CF" w:rsidP="001806C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806CF" w:rsidRPr="001806CF" w:rsidRDefault="001806CF" w:rsidP="001806C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Приложение № 1 к Протоколу рассмотрения </w:t>
      </w:r>
      <w:r w:rsidRPr="001806C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 оценки заявок на участие в открытом </w:t>
      </w:r>
      <w:r w:rsidRPr="001806CF">
        <w:rPr>
          <w:rFonts w:ascii="Tahoma" w:eastAsia="Times New Roman" w:hAnsi="Tahoma" w:cs="Tahoma"/>
          <w:sz w:val="21"/>
          <w:szCs w:val="21"/>
          <w:lang w:eastAsia="ru-RU"/>
        </w:rPr>
        <w:br/>
        <w:t>конкурсе от 29.10.2014</w:t>
      </w:r>
    </w:p>
    <w:p w:rsidR="001806CF" w:rsidRPr="001806CF" w:rsidRDefault="001806CF" w:rsidP="001806C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806CF" w:rsidRPr="001806CF" w:rsidRDefault="001806CF" w:rsidP="001806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806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Оценка предложений участников по критериям оценок</w:t>
      </w:r>
    </w:p>
    <w:p w:rsidR="001806CF" w:rsidRPr="001806CF" w:rsidRDefault="001806CF" w:rsidP="001806C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10 (десять) шт.;</w:t>
      </w:r>
    </w:p>
    <w:p w:rsidR="001806CF" w:rsidRPr="001806CF" w:rsidRDefault="001806CF" w:rsidP="001806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06CF">
        <w:rPr>
          <w:rFonts w:ascii="Tahoma" w:eastAsia="Times New Roman" w:hAnsi="Tahoma" w:cs="Tahoma"/>
          <w:sz w:val="21"/>
          <w:szCs w:val="21"/>
          <w:lang w:eastAsia="ru-RU"/>
        </w:rPr>
        <w:t xml:space="preserve">из них соответствуют требованиям - </w:t>
      </w:r>
      <w:r w:rsidRPr="001806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10 (десять) шт.;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675"/>
        <w:gridCol w:w="3626"/>
        <w:gridCol w:w="849"/>
        <w:gridCol w:w="1417"/>
      </w:tblGrid>
      <w:tr w:rsidR="001806CF" w:rsidRPr="001806CF" w:rsidTr="001806CF"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Порядковый номер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"НТЦ-Спектр"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1800000.00 Российский рубль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43.33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 Наличие у участника закупки опыта успешного выполнения работ по разработке проекта планировки территории (с проектом межевания в составе </w:t>
            </w: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проекта планировки) на территории РФ в течение последних 5 лет.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23.0000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16.43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4.0000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1.87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50.65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НАУЧНО-ИССЛЕДОВАТЕЛЬСКИЙ ИНСТИТУТ "ЗЕМЛЯ И ГОРОД"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1808000.00 Российский рубль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43.14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Квалификация участников </w:t>
            </w: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44.0000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31.43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65.0000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30.37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67.86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ЦентрГрадПроект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1570000.00 Российский рубль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49.68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70.0000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50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95.0000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44.39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87.44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"НАУЧНО-ПРОИЗВОДСТВЕННЫЙ ЦЕНТР "ЗЕМЕЛЬНЫЕ РЕСУРСЫ СИБИРИ"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2500000.00 Российский рубль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31.2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</w:t>
            </w: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58.0000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41.43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Предложение участника: 107.0000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50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67.77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"Институт "Регион Проект"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1580000.00 Российский рубль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49.37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65.0000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46.43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20.0000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9.35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71.68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Закрытое акционерное общество научно-производственное предприятие "ГЕОСЕРВИС"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2950000.00 Российский рубль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26.44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</w:t>
            </w: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определенного уровня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50.0000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35.71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37.0000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17.29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47.64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Ивановопроект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2400000.00 Российский рубль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32.5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18.0000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Оценка заявки по показателю: 12.86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47.0000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21.96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46.43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ПрофПроект</w:t>
            </w:r>
            <w:proofErr w:type="spellEnd"/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4434435.00 Российский рубль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17.59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Оценка заявки по критерию: 100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3.0000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2.14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47.0000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21.96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27.23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"МС"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Квалификация участников закупки, в том числе наличие у них финансовых ресурсов, на праве собственности или ином </w:t>
            </w: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7.0000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5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4.0000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1.87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1300000.00 Российский рубль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60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62.75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1806CF" w:rsidRPr="001806CF" w:rsidTr="00180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НПП "ЭТАЛОН"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критерию: 100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2.0000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1.43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6.0000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Оценка заявки по показателю: 2.8</w:t>
            </w:r>
          </w:p>
          <w:p w:rsidR="001806CF" w:rsidRPr="001806CF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Предложение участника: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2365000.00 Российский рубль</w:t>
            </w:r>
          </w:p>
          <w:p w:rsidR="001806CF" w:rsidRPr="001806CF" w:rsidRDefault="001806CF" w:rsidP="001806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06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заявки по критерию: </w:t>
            </w:r>
            <w:r w:rsidRPr="001806C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32.98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56E21" w:rsidRDefault="00556E21" w:rsidP="001806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556E21" w:rsidRDefault="00556E21" w:rsidP="001806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556E21" w:rsidRDefault="00556E21" w:rsidP="001806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556E21" w:rsidRDefault="00556E21" w:rsidP="001806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556E21" w:rsidRDefault="00556E21" w:rsidP="001806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556E21" w:rsidRDefault="00556E21" w:rsidP="001806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556E21" w:rsidRPr="00556E21" w:rsidRDefault="00556E21" w:rsidP="001806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56E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34,67   9</w:t>
            </w:r>
          </w:p>
          <w:p w:rsidR="001806CF" w:rsidRPr="00556E21" w:rsidRDefault="001806CF" w:rsidP="00556E2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806CF" w:rsidRPr="00556E21" w:rsidRDefault="001806CF" w:rsidP="001806C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443632" w:rsidRDefault="00443632"/>
    <w:sectPr w:rsidR="0044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CF"/>
    <w:rsid w:val="001806CF"/>
    <w:rsid w:val="00443632"/>
    <w:rsid w:val="005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715">
          <w:marLeft w:val="0"/>
          <w:marRight w:val="0"/>
          <w:marTop w:val="6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cp:lastPrinted>2014-10-30T06:13:00Z</cp:lastPrinted>
  <dcterms:created xsi:type="dcterms:W3CDTF">2014-10-30T06:12:00Z</dcterms:created>
  <dcterms:modified xsi:type="dcterms:W3CDTF">2014-10-30T10:12:00Z</dcterms:modified>
</cp:coreProperties>
</file>