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2D" w:rsidRPr="0079573F" w:rsidRDefault="000C5B2D" w:rsidP="000C5B2D">
      <w:pPr>
        <w:ind w:firstLine="709"/>
        <w:jc w:val="both"/>
        <w:rPr>
          <w:b/>
        </w:rPr>
      </w:pPr>
      <w:r w:rsidRPr="0079573F">
        <w:rPr>
          <w:b/>
        </w:rPr>
        <w:t xml:space="preserve">Ивановский городской комитет по управлению имуществом </w:t>
      </w:r>
      <w:r>
        <w:rPr>
          <w:b/>
        </w:rPr>
        <w:t>на основании постановления</w:t>
      </w:r>
      <w:r w:rsidRPr="0079573F">
        <w:rPr>
          <w:b/>
        </w:rPr>
        <w:t xml:space="preserve"> Администрации города Иванова </w:t>
      </w:r>
      <w:r w:rsidR="00887E8B">
        <w:rPr>
          <w:b/>
        </w:rPr>
        <w:t>от 15.03.2018 № 299 «Об условиях приватизации муниципального недвижимого и движимого имущества бывшего противотуберкулезного диспансера, расположенного по адресу: г. Иваново, ул. Володиной, д. 4, с 865/1000 доли в праве общей долевой собственности на земельный участок с кадастровым номером: 37:24:040701:10 площадью 24691 кв</w:t>
      </w:r>
      <w:proofErr w:type="gramStart"/>
      <w:r w:rsidR="00887E8B">
        <w:rPr>
          <w:b/>
        </w:rPr>
        <w:t>.м</w:t>
      </w:r>
      <w:proofErr w:type="gramEnd"/>
      <w:r w:rsidR="00887E8B">
        <w:rPr>
          <w:b/>
        </w:rPr>
        <w:t>, на котором расположено указанное имущество»</w:t>
      </w:r>
      <w:r w:rsidRPr="0079573F">
        <w:rPr>
          <w:b/>
          <w:lang w:eastAsia="en-US"/>
        </w:rPr>
        <w:t xml:space="preserve"> </w:t>
      </w:r>
      <w:r>
        <w:rPr>
          <w:b/>
          <w:lang w:eastAsia="en-US"/>
        </w:rPr>
        <w:t>(в</w:t>
      </w:r>
      <w:r w:rsidR="004F1B4A">
        <w:rPr>
          <w:b/>
          <w:lang w:eastAsia="en-US"/>
        </w:rPr>
        <w:t xml:space="preserve"> действующей редакции</w:t>
      </w:r>
      <w:r>
        <w:rPr>
          <w:b/>
          <w:lang w:eastAsia="en-US"/>
        </w:rPr>
        <w:t xml:space="preserve">) </w:t>
      </w:r>
      <w:r w:rsidRPr="0079573F">
        <w:rPr>
          <w:b/>
        </w:rPr>
        <w:t>сообщает о продаже посредством публичного предложения объектов муниципальной собственности.</w:t>
      </w:r>
    </w:p>
    <w:p w:rsidR="000C5B2D" w:rsidRDefault="000C5B2D" w:rsidP="000C5B2D">
      <w:pPr>
        <w:pStyle w:val="5"/>
        <w:spacing w:line="240" w:lineRule="auto"/>
        <w:ind w:firstLine="708"/>
        <w:jc w:val="both"/>
        <w:rPr>
          <w:b/>
          <w:sz w:val="24"/>
          <w:szCs w:val="24"/>
        </w:rPr>
      </w:pPr>
      <w:r w:rsidRPr="00205DCF">
        <w:rPr>
          <w:b/>
          <w:sz w:val="24"/>
          <w:szCs w:val="24"/>
        </w:rPr>
        <w:t xml:space="preserve">Продажа посредством публичного предложения состоится </w:t>
      </w:r>
      <w:r w:rsidR="007338BE">
        <w:rPr>
          <w:b/>
          <w:sz w:val="24"/>
          <w:szCs w:val="24"/>
        </w:rPr>
        <w:t>21</w:t>
      </w:r>
      <w:r w:rsidRPr="00205DCF">
        <w:rPr>
          <w:b/>
          <w:sz w:val="24"/>
          <w:szCs w:val="24"/>
        </w:rPr>
        <w:t>.</w:t>
      </w:r>
      <w:r w:rsidR="008619C2">
        <w:rPr>
          <w:b/>
          <w:sz w:val="24"/>
          <w:szCs w:val="24"/>
        </w:rPr>
        <w:t>02</w:t>
      </w:r>
      <w:r w:rsidRPr="00205DCF">
        <w:rPr>
          <w:b/>
          <w:sz w:val="24"/>
          <w:szCs w:val="24"/>
        </w:rPr>
        <w:t>.201</w:t>
      </w:r>
      <w:r w:rsidR="008619C2">
        <w:rPr>
          <w:b/>
          <w:sz w:val="24"/>
          <w:szCs w:val="24"/>
        </w:rPr>
        <w:t>9</w:t>
      </w:r>
      <w:r w:rsidRPr="00205DCF">
        <w:rPr>
          <w:b/>
          <w:sz w:val="24"/>
          <w:szCs w:val="24"/>
        </w:rPr>
        <w:t xml:space="preserve"> в </w:t>
      </w:r>
      <w:r w:rsidRPr="00205DCF">
        <w:rPr>
          <w:b/>
          <w:bCs/>
          <w:sz w:val="24"/>
          <w:szCs w:val="24"/>
        </w:rPr>
        <w:t>14:</w:t>
      </w:r>
      <w:r w:rsidR="008963A6">
        <w:rPr>
          <w:b/>
          <w:bCs/>
          <w:sz w:val="24"/>
          <w:szCs w:val="24"/>
        </w:rPr>
        <w:t>1</w:t>
      </w:r>
      <w:r w:rsidRPr="00205DCF">
        <w:rPr>
          <w:b/>
          <w:bCs/>
          <w:sz w:val="24"/>
          <w:szCs w:val="24"/>
        </w:rPr>
        <w:t>0</w:t>
      </w:r>
      <w:r w:rsidRPr="00205DCF">
        <w:rPr>
          <w:b/>
          <w:sz w:val="24"/>
          <w:szCs w:val="24"/>
        </w:rPr>
        <w:t xml:space="preserve"> по адресу: </w:t>
      </w:r>
      <w:proofErr w:type="gramStart"/>
      <w:r w:rsidRPr="00205DCF">
        <w:rPr>
          <w:b/>
          <w:sz w:val="24"/>
          <w:szCs w:val="24"/>
        </w:rPr>
        <w:t>г</w:t>
      </w:r>
      <w:proofErr w:type="gramEnd"/>
      <w:r w:rsidRPr="00205DCF">
        <w:rPr>
          <w:b/>
          <w:sz w:val="24"/>
          <w:szCs w:val="24"/>
        </w:rPr>
        <w:t>. Иваново, пл. Революции, дом  6, 2</w:t>
      </w:r>
      <w:r>
        <w:rPr>
          <w:b/>
          <w:sz w:val="24"/>
          <w:szCs w:val="24"/>
        </w:rPr>
        <w:t xml:space="preserve"> этаж, </w:t>
      </w:r>
      <w:proofErr w:type="spellStart"/>
      <w:r>
        <w:rPr>
          <w:b/>
          <w:sz w:val="24"/>
          <w:szCs w:val="24"/>
        </w:rPr>
        <w:t>каб</w:t>
      </w:r>
      <w:proofErr w:type="spellEnd"/>
      <w:r>
        <w:rPr>
          <w:b/>
          <w:sz w:val="24"/>
          <w:szCs w:val="24"/>
        </w:rPr>
        <w:t>. 221 «зал заседаний».</w:t>
      </w:r>
    </w:p>
    <w:p w:rsidR="000C5B2D" w:rsidRPr="00205DCF" w:rsidRDefault="000C5B2D" w:rsidP="000C5B2D">
      <w:pPr>
        <w:pStyle w:val="a3"/>
        <w:tabs>
          <w:tab w:val="num" w:pos="0"/>
        </w:tabs>
        <w:ind w:firstLine="709"/>
        <w:rPr>
          <w:b/>
        </w:rPr>
      </w:pPr>
      <w:r w:rsidRPr="00205DCF">
        <w:t>Заявки принимаются с момента размещения информационного сообщения на сайтах в сети Интернет в рабочие дни (кроме выходных и праздничных дней) с 9:00 до 16:00 по московскому времени до</w:t>
      </w:r>
      <w:r w:rsidRPr="00205DCF">
        <w:rPr>
          <w:b/>
        </w:rPr>
        <w:t xml:space="preserve"> </w:t>
      </w:r>
      <w:r w:rsidR="00BF643D">
        <w:rPr>
          <w:b/>
        </w:rPr>
        <w:t>15</w:t>
      </w:r>
      <w:r w:rsidRPr="00205DCF">
        <w:rPr>
          <w:b/>
        </w:rPr>
        <w:t>.</w:t>
      </w:r>
      <w:r w:rsidR="00BF643D">
        <w:rPr>
          <w:b/>
        </w:rPr>
        <w:t>02</w:t>
      </w:r>
      <w:r w:rsidR="008619C2">
        <w:rPr>
          <w:b/>
        </w:rPr>
        <w:t>.2019</w:t>
      </w:r>
      <w:r w:rsidRPr="00205DCF">
        <w:rPr>
          <w:b/>
        </w:rPr>
        <w:t xml:space="preserve"> </w:t>
      </w:r>
      <w:r w:rsidRPr="00205DCF">
        <w:t xml:space="preserve">включительно по адресу: </w:t>
      </w:r>
      <w:proofErr w:type="gramStart"/>
      <w:r w:rsidRPr="00205DCF">
        <w:t>г</w:t>
      </w:r>
      <w:proofErr w:type="gramEnd"/>
      <w:r w:rsidRPr="00205DCF">
        <w:t>. Иваново, пл. Революции, д</w:t>
      </w:r>
      <w:r>
        <w:t>ом</w:t>
      </w:r>
      <w:r w:rsidRPr="00205DCF">
        <w:t xml:space="preserve"> 6, к. 1111. </w:t>
      </w:r>
    </w:p>
    <w:p w:rsidR="000C5B2D" w:rsidRPr="00205DCF" w:rsidRDefault="000C5B2D" w:rsidP="000C5B2D">
      <w:pPr>
        <w:ind w:firstLine="709"/>
        <w:jc w:val="both"/>
        <w:rPr>
          <w:b/>
        </w:rPr>
      </w:pPr>
      <w:r w:rsidRPr="00205DCF">
        <w:t xml:space="preserve">К участию в продаже не допускаются претенденты, задатки которых не поступили на указанный расчетный счет по состоянию на </w:t>
      </w:r>
      <w:r w:rsidR="00BF643D">
        <w:rPr>
          <w:b/>
        </w:rPr>
        <w:t>18</w:t>
      </w:r>
      <w:r w:rsidRPr="00205DCF">
        <w:rPr>
          <w:b/>
        </w:rPr>
        <w:t>.</w:t>
      </w:r>
      <w:r w:rsidR="008619C2">
        <w:rPr>
          <w:b/>
        </w:rPr>
        <w:t>02</w:t>
      </w:r>
      <w:r w:rsidRPr="00205DCF">
        <w:rPr>
          <w:b/>
        </w:rPr>
        <w:t>.201</w:t>
      </w:r>
      <w:r w:rsidR="008619C2">
        <w:rPr>
          <w:b/>
        </w:rPr>
        <w:t>9</w:t>
      </w:r>
      <w:r w:rsidRPr="00205DCF">
        <w:rPr>
          <w:b/>
        </w:rPr>
        <w:t>.</w:t>
      </w:r>
      <w:r w:rsidRPr="00205DCF">
        <w:t xml:space="preserve"> Одно лицо имеет право подать только одну заявку.</w:t>
      </w:r>
    </w:p>
    <w:p w:rsidR="000C5B2D" w:rsidRDefault="000C5B2D" w:rsidP="000C5B2D">
      <w:pPr>
        <w:ind w:firstLine="567"/>
        <w:jc w:val="both"/>
      </w:pPr>
      <w:r>
        <w:t>П</w:t>
      </w:r>
      <w:r w:rsidRPr="00205DCF">
        <w:t>риняти</w:t>
      </w:r>
      <w:r>
        <w:t>е</w:t>
      </w:r>
      <w:r w:rsidRPr="00205DCF">
        <w:t xml:space="preserve"> решения о признании претендентов участниками продажи посредством публичного предложения </w:t>
      </w:r>
      <w:r w:rsidRPr="00205DCF">
        <w:rPr>
          <w:b/>
        </w:rPr>
        <w:t xml:space="preserve"> </w:t>
      </w:r>
      <w:r w:rsidR="00BF643D">
        <w:rPr>
          <w:b/>
        </w:rPr>
        <w:t>19</w:t>
      </w:r>
      <w:r w:rsidRPr="00205DCF">
        <w:rPr>
          <w:b/>
        </w:rPr>
        <w:t>.</w:t>
      </w:r>
      <w:r w:rsidR="008619C2">
        <w:rPr>
          <w:b/>
        </w:rPr>
        <w:t>02</w:t>
      </w:r>
      <w:r w:rsidRPr="00205DCF">
        <w:rPr>
          <w:b/>
        </w:rPr>
        <w:t>.201</w:t>
      </w:r>
      <w:r w:rsidR="008619C2">
        <w:rPr>
          <w:b/>
        </w:rPr>
        <w:t>9</w:t>
      </w:r>
      <w:r>
        <w:t xml:space="preserve"> </w:t>
      </w:r>
      <w:r w:rsidRPr="00D13A05">
        <w:t xml:space="preserve">по адресу: </w:t>
      </w:r>
      <w:proofErr w:type="gramStart"/>
      <w:r w:rsidRPr="00D13A05">
        <w:t>г</w:t>
      </w:r>
      <w:proofErr w:type="gramEnd"/>
      <w:r w:rsidRPr="00D13A05">
        <w:t xml:space="preserve">. Иваново, пл. Революции, дом  6, </w:t>
      </w:r>
      <w:r>
        <w:t>к. 1111</w:t>
      </w:r>
      <w:r w:rsidRPr="00D13A05">
        <w:t>.</w:t>
      </w:r>
    </w:p>
    <w:p w:rsidR="000C5B2D" w:rsidRPr="00686960" w:rsidRDefault="000C5B2D" w:rsidP="000C5B2D">
      <w:pPr>
        <w:pStyle w:val="5"/>
        <w:spacing w:line="240" w:lineRule="auto"/>
        <w:ind w:firstLine="708"/>
        <w:jc w:val="both"/>
        <w:rPr>
          <w:sz w:val="24"/>
          <w:szCs w:val="24"/>
        </w:rPr>
      </w:pPr>
      <w:r w:rsidRPr="00686960">
        <w:rPr>
          <w:sz w:val="24"/>
          <w:szCs w:val="24"/>
        </w:rPr>
        <w:t xml:space="preserve">Итоги продажи посредством публичного предложения будут подведены </w:t>
      </w:r>
      <w:r w:rsidR="007338BE">
        <w:rPr>
          <w:b/>
          <w:sz w:val="24"/>
          <w:szCs w:val="24"/>
        </w:rPr>
        <w:t>21</w:t>
      </w:r>
      <w:r w:rsidR="008619C2">
        <w:rPr>
          <w:b/>
          <w:sz w:val="24"/>
          <w:szCs w:val="24"/>
        </w:rPr>
        <w:t>.02</w:t>
      </w:r>
      <w:r w:rsidRPr="00686960">
        <w:rPr>
          <w:b/>
          <w:sz w:val="24"/>
          <w:szCs w:val="24"/>
        </w:rPr>
        <w:t>.20</w:t>
      </w:r>
      <w:r>
        <w:rPr>
          <w:b/>
          <w:sz w:val="24"/>
          <w:szCs w:val="24"/>
        </w:rPr>
        <w:t>1</w:t>
      </w:r>
      <w:r w:rsidR="008619C2">
        <w:rPr>
          <w:b/>
          <w:sz w:val="24"/>
          <w:szCs w:val="24"/>
        </w:rPr>
        <w:t>9</w:t>
      </w:r>
      <w:r w:rsidRPr="00686960">
        <w:rPr>
          <w:sz w:val="24"/>
          <w:szCs w:val="24"/>
        </w:rPr>
        <w:t xml:space="preserve"> в </w:t>
      </w:r>
      <w:r w:rsidR="00BF643D">
        <w:rPr>
          <w:bCs/>
          <w:sz w:val="24"/>
          <w:szCs w:val="24"/>
        </w:rPr>
        <w:t>14:1</w:t>
      </w:r>
      <w:r w:rsidRPr="00686960">
        <w:rPr>
          <w:bCs/>
          <w:sz w:val="24"/>
          <w:szCs w:val="24"/>
        </w:rPr>
        <w:t>0</w:t>
      </w:r>
      <w:r w:rsidRPr="00686960">
        <w:rPr>
          <w:sz w:val="24"/>
          <w:szCs w:val="24"/>
        </w:rPr>
        <w:t xml:space="preserve"> по адресу: </w:t>
      </w:r>
      <w:proofErr w:type="gramStart"/>
      <w:r w:rsidRPr="00686960">
        <w:rPr>
          <w:sz w:val="24"/>
          <w:szCs w:val="24"/>
        </w:rPr>
        <w:t>г</w:t>
      </w:r>
      <w:proofErr w:type="gramEnd"/>
      <w:r w:rsidRPr="00686960">
        <w:rPr>
          <w:sz w:val="24"/>
          <w:szCs w:val="24"/>
        </w:rPr>
        <w:t xml:space="preserve">. Иваново, пл. Революции, дом  6, 2 этаж, </w:t>
      </w:r>
      <w:proofErr w:type="spellStart"/>
      <w:r w:rsidRPr="00686960">
        <w:rPr>
          <w:sz w:val="24"/>
          <w:szCs w:val="24"/>
        </w:rPr>
        <w:t>каб</w:t>
      </w:r>
      <w:proofErr w:type="spellEnd"/>
      <w:r w:rsidRPr="00686960">
        <w:rPr>
          <w:sz w:val="24"/>
          <w:szCs w:val="24"/>
        </w:rPr>
        <w:t>. 221 «зал заседаний».</w:t>
      </w:r>
    </w:p>
    <w:p w:rsidR="000C5B2D" w:rsidRDefault="000C5B2D" w:rsidP="000C5B2D">
      <w:pPr>
        <w:pStyle w:val="3"/>
        <w:spacing w:after="0"/>
        <w:ind w:left="0" w:firstLine="709"/>
        <w:jc w:val="both"/>
        <w:rPr>
          <w:sz w:val="24"/>
          <w:szCs w:val="24"/>
        </w:rPr>
      </w:pPr>
      <w:r w:rsidRPr="00205DCF">
        <w:rPr>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w:t>
      </w:r>
      <w:r>
        <w:rPr>
          <w:sz w:val="24"/>
          <w:szCs w:val="24"/>
        </w:rPr>
        <w:t xml:space="preserve"> имущества в течение одной процедуры проведения такой продажи.</w:t>
      </w:r>
    </w:p>
    <w:p w:rsidR="00887E8B" w:rsidRDefault="00887E8B" w:rsidP="00887E8B">
      <w:pPr>
        <w:pStyle w:val="a3"/>
        <w:tabs>
          <w:tab w:val="num" w:pos="0"/>
        </w:tabs>
        <w:ind w:firstLine="567"/>
      </w:pPr>
      <w:r w:rsidRPr="0060365D">
        <w:rPr>
          <w:b/>
        </w:rPr>
        <w:t xml:space="preserve">Лот № </w:t>
      </w:r>
      <w:r>
        <w:rPr>
          <w:b/>
        </w:rPr>
        <w:t>1</w:t>
      </w:r>
      <w:r>
        <w:t>. Н</w:t>
      </w:r>
      <w:r w:rsidRPr="00D74173">
        <w:t xml:space="preserve">аходящееся в собственности города Иванова </w:t>
      </w:r>
      <w:r>
        <w:t>неиспользуемое</w:t>
      </w:r>
      <w:r w:rsidRPr="00DB03C9">
        <w:t xml:space="preserve"> по назначению </w:t>
      </w:r>
      <w:r>
        <w:t>недвижимое</w:t>
      </w:r>
      <w:r w:rsidRPr="00681D93">
        <w:t xml:space="preserve"> и движимо</w:t>
      </w:r>
      <w:r>
        <w:t>е</w:t>
      </w:r>
      <w:r w:rsidRPr="00681D93">
        <w:t xml:space="preserve"> имуществ</w:t>
      </w:r>
      <w:r>
        <w:t>о</w:t>
      </w:r>
      <w:r w:rsidRPr="00681D93">
        <w:t xml:space="preserve"> бывшего противотуберкулезного диспансера, расположенного по адресу: г. Иваново, </w:t>
      </w:r>
      <w:r>
        <w:rPr>
          <w:lang w:val="en-US"/>
        </w:rPr>
        <w:t> </w:t>
      </w:r>
      <w:r w:rsidRPr="00681D93">
        <w:t>ул. Володиной, д. 4, с 865/1000 доли в праве общей долевой</w:t>
      </w:r>
      <w:r w:rsidRPr="00EB57D2">
        <w:t xml:space="preserve"> собственности на земельный участок с кадастровым номером 37:24:040701:10 площадью 24691 кв</w:t>
      </w:r>
      <w:proofErr w:type="gramStart"/>
      <w:r w:rsidRPr="00EB57D2">
        <w:t>.м</w:t>
      </w:r>
      <w:proofErr w:type="gramEnd"/>
      <w:r w:rsidRPr="00EB57D2">
        <w:t>, на котором расположено указанное имущество</w:t>
      </w:r>
      <w: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804"/>
        <w:gridCol w:w="2268"/>
      </w:tblGrid>
      <w:tr w:rsidR="00887E8B" w:rsidRPr="000B2884" w:rsidTr="00887E8B">
        <w:trPr>
          <w:trHeight w:val="549"/>
        </w:trPr>
        <w:tc>
          <w:tcPr>
            <w:tcW w:w="567" w:type="dxa"/>
            <w:vAlign w:val="center"/>
            <w:hideMark/>
          </w:tcPr>
          <w:p w:rsidR="00887E8B" w:rsidRPr="000B2884" w:rsidRDefault="00887E8B" w:rsidP="00887E8B">
            <w:pPr>
              <w:jc w:val="center"/>
            </w:pPr>
            <w:r w:rsidRPr="000B2884">
              <w:t xml:space="preserve">№ </w:t>
            </w:r>
            <w:proofErr w:type="spellStart"/>
            <w:proofErr w:type="gramStart"/>
            <w:r w:rsidRPr="000B2884">
              <w:t>п</w:t>
            </w:r>
            <w:proofErr w:type="spellEnd"/>
            <w:proofErr w:type="gramEnd"/>
            <w:r w:rsidRPr="000B2884">
              <w:t>/</w:t>
            </w:r>
            <w:proofErr w:type="spellStart"/>
            <w:r w:rsidRPr="000B2884">
              <w:t>п</w:t>
            </w:r>
            <w:proofErr w:type="spellEnd"/>
          </w:p>
        </w:tc>
        <w:tc>
          <w:tcPr>
            <w:tcW w:w="6804" w:type="dxa"/>
            <w:vAlign w:val="center"/>
          </w:tcPr>
          <w:p w:rsidR="00887E8B" w:rsidRPr="000B2884" w:rsidRDefault="00887E8B" w:rsidP="00887E8B">
            <w:pPr>
              <w:jc w:val="center"/>
            </w:pPr>
            <w:r w:rsidRPr="000B2884">
              <w:t>Наименование имущества</w:t>
            </w:r>
          </w:p>
        </w:tc>
        <w:tc>
          <w:tcPr>
            <w:tcW w:w="2268" w:type="dxa"/>
            <w:vAlign w:val="center"/>
          </w:tcPr>
          <w:p w:rsidR="00887E8B" w:rsidRPr="000B2884" w:rsidRDefault="00887E8B" w:rsidP="00887E8B">
            <w:pPr>
              <w:ind w:left="-108" w:right="-108"/>
              <w:jc w:val="center"/>
            </w:pPr>
            <w:r w:rsidRPr="000B2884">
              <w:t>Кадастровый номер</w:t>
            </w:r>
          </w:p>
        </w:tc>
      </w:tr>
      <w:tr w:rsidR="00887E8B" w:rsidRPr="000B2884" w:rsidTr="00887E8B">
        <w:trPr>
          <w:trHeight w:val="240"/>
        </w:trPr>
        <w:tc>
          <w:tcPr>
            <w:tcW w:w="567" w:type="dxa"/>
            <w:vAlign w:val="center"/>
            <w:hideMark/>
          </w:tcPr>
          <w:p w:rsidR="00887E8B" w:rsidRPr="000B2884" w:rsidRDefault="00887E8B" w:rsidP="00887E8B">
            <w:r w:rsidRPr="000B2884">
              <w:t>1</w:t>
            </w:r>
          </w:p>
        </w:tc>
        <w:tc>
          <w:tcPr>
            <w:tcW w:w="6804" w:type="dxa"/>
            <w:vAlign w:val="center"/>
            <w:hideMark/>
          </w:tcPr>
          <w:p w:rsidR="00887E8B" w:rsidRPr="000B2884" w:rsidRDefault="00887E8B" w:rsidP="00887E8B">
            <w:pPr>
              <w:rPr>
                <w:spacing w:val="-10"/>
              </w:rPr>
            </w:pPr>
            <w:r w:rsidRPr="000B2884">
              <w:t>865/1000 доли в праве общей долевой собственности на земельный участок площадью 24691 кв</w:t>
            </w:r>
            <w:proofErr w:type="gramStart"/>
            <w:r w:rsidRPr="000B2884">
              <w:t>.м</w:t>
            </w:r>
            <w:proofErr w:type="gramEnd"/>
            <w:r w:rsidRPr="000B2884">
              <w:t xml:space="preserve"> </w:t>
            </w:r>
          </w:p>
        </w:tc>
        <w:tc>
          <w:tcPr>
            <w:tcW w:w="2268" w:type="dxa"/>
            <w:vAlign w:val="center"/>
          </w:tcPr>
          <w:p w:rsidR="00887E8B" w:rsidRPr="000B2884" w:rsidRDefault="00887E8B" w:rsidP="00887E8B">
            <w:r w:rsidRPr="000B2884">
              <w:t>37:24:040701:10</w:t>
            </w:r>
          </w:p>
        </w:tc>
      </w:tr>
      <w:tr w:rsidR="00887E8B" w:rsidRPr="000B2884" w:rsidTr="00887E8B">
        <w:trPr>
          <w:trHeight w:val="568"/>
        </w:trPr>
        <w:tc>
          <w:tcPr>
            <w:tcW w:w="567" w:type="dxa"/>
            <w:vAlign w:val="center"/>
            <w:hideMark/>
          </w:tcPr>
          <w:p w:rsidR="00887E8B" w:rsidRPr="000B2884" w:rsidRDefault="00887E8B" w:rsidP="00887E8B">
            <w:r w:rsidRPr="000B2884">
              <w:t>2</w:t>
            </w:r>
          </w:p>
        </w:tc>
        <w:tc>
          <w:tcPr>
            <w:tcW w:w="6804" w:type="dxa"/>
            <w:vAlign w:val="center"/>
            <w:hideMark/>
          </w:tcPr>
          <w:p w:rsidR="00887E8B" w:rsidRPr="000B2884" w:rsidRDefault="00887E8B" w:rsidP="00887E8B">
            <w:r w:rsidRPr="000B2884">
              <w:rPr>
                <w:spacing w:val="-10"/>
              </w:rPr>
              <w:t>Административное здание, назначение: нежилое здание, площадь 231,4 кв</w:t>
            </w:r>
            <w:proofErr w:type="gramStart"/>
            <w:r w:rsidRPr="000B2884">
              <w:rPr>
                <w:spacing w:val="-10"/>
              </w:rPr>
              <w:t>.м</w:t>
            </w:r>
            <w:proofErr w:type="gramEnd"/>
            <w:r w:rsidRPr="000B2884">
              <w:rPr>
                <w:spacing w:val="-10"/>
              </w:rPr>
              <w:t xml:space="preserve">, </w:t>
            </w:r>
            <w:r w:rsidRPr="000B2884">
              <w:rPr>
                <w:spacing w:val="-4"/>
              </w:rPr>
              <w:t>количество этажей: 2, а также подземных: 1</w:t>
            </w:r>
          </w:p>
        </w:tc>
        <w:tc>
          <w:tcPr>
            <w:tcW w:w="2268" w:type="dxa"/>
            <w:vAlign w:val="center"/>
          </w:tcPr>
          <w:p w:rsidR="00887E8B" w:rsidRPr="000B2884" w:rsidRDefault="00887E8B" w:rsidP="00887E8B">
            <w:r w:rsidRPr="000B2884">
              <w:t>37:24:040701:241</w:t>
            </w:r>
          </w:p>
        </w:tc>
      </w:tr>
      <w:tr w:rsidR="00887E8B" w:rsidRPr="000B2884" w:rsidTr="00887E8B">
        <w:trPr>
          <w:trHeight w:val="568"/>
        </w:trPr>
        <w:tc>
          <w:tcPr>
            <w:tcW w:w="567" w:type="dxa"/>
            <w:vAlign w:val="center"/>
            <w:hideMark/>
          </w:tcPr>
          <w:p w:rsidR="00887E8B" w:rsidRPr="000B2884" w:rsidRDefault="00887E8B" w:rsidP="00887E8B">
            <w:r w:rsidRPr="000B2884">
              <w:t>3</w:t>
            </w:r>
          </w:p>
        </w:tc>
        <w:tc>
          <w:tcPr>
            <w:tcW w:w="6804" w:type="dxa"/>
            <w:vAlign w:val="center"/>
            <w:hideMark/>
          </w:tcPr>
          <w:p w:rsidR="00887E8B" w:rsidRPr="000B2884" w:rsidRDefault="00887E8B" w:rsidP="00887E8B">
            <w:pPr>
              <w:shd w:val="clear" w:color="auto" w:fill="FFFFFF"/>
            </w:pPr>
            <w:r w:rsidRPr="000B2884">
              <w:rPr>
                <w:spacing w:val="-10"/>
              </w:rPr>
              <w:t>Гараж, назначение: нежилое здание, площадь 194,2 кв</w:t>
            </w:r>
            <w:proofErr w:type="gramStart"/>
            <w:r w:rsidRPr="000B2884">
              <w:rPr>
                <w:spacing w:val="-10"/>
              </w:rPr>
              <w:t>.м</w:t>
            </w:r>
            <w:proofErr w:type="gramEnd"/>
            <w:r w:rsidRPr="000B2884">
              <w:rPr>
                <w:spacing w:val="-10"/>
              </w:rPr>
              <w:t>, количество этажей: 1</w:t>
            </w:r>
          </w:p>
        </w:tc>
        <w:tc>
          <w:tcPr>
            <w:tcW w:w="2268" w:type="dxa"/>
            <w:vAlign w:val="center"/>
          </w:tcPr>
          <w:p w:rsidR="00887E8B" w:rsidRPr="000B2884" w:rsidRDefault="00887E8B" w:rsidP="00887E8B">
            <w:r w:rsidRPr="000B2884">
              <w:t>37:24:040701:239</w:t>
            </w:r>
          </w:p>
        </w:tc>
      </w:tr>
      <w:tr w:rsidR="00887E8B" w:rsidRPr="000B2884" w:rsidTr="00887E8B">
        <w:trPr>
          <w:trHeight w:val="481"/>
        </w:trPr>
        <w:tc>
          <w:tcPr>
            <w:tcW w:w="567" w:type="dxa"/>
            <w:vAlign w:val="center"/>
            <w:hideMark/>
          </w:tcPr>
          <w:p w:rsidR="00887E8B" w:rsidRPr="000B2884" w:rsidRDefault="00887E8B" w:rsidP="00887E8B">
            <w:r w:rsidRPr="000B2884">
              <w:t>4</w:t>
            </w:r>
          </w:p>
        </w:tc>
        <w:tc>
          <w:tcPr>
            <w:tcW w:w="6804" w:type="dxa"/>
            <w:vAlign w:val="center"/>
            <w:hideMark/>
          </w:tcPr>
          <w:p w:rsidR="00887E8B" w:rsidRPr="000B2884" w:rsidRDefault="00887E8B" w:rsidP="00887E8B">
            <w:pPr>
              <w:shd w:val="clear" w:color="auto" w:fill="FFFFFF"/>
            </w:pPr>
            <w:r w:rsidRPr="000B2884">
              <w:rPr>
                <w:spacing w:val="-10"/>
              </w:rPr>
              <w:t>Жилой дом, назначение: жилой дом, площадь 25,7 кв</w:t>
            </w:r>
            <w:proofErr w:type="gramStart"/>
            <w:r w:rsidRPr="000B2884">
              <w:rPr>
                <w:spacing w:val="-10"/>
              </w:rPr>
              <w:t>.м</w:t>
            </w:r>
            <w:proofErr w:type="gramEnd"/>
            <w:r w:rsidRPr="000B2884">
              <w:rPr>
                <w:spacing w:val="-10"/>
              </w:rPr>
              <w:t>, количество этажей: 1</w:t>
            </w:r>
          </w:p>
        </w:tc>
        <w:tc>
          <w:tcPr>
            <w:tcW w:w="2268" w:type="dxa"/>
            <w:vAlign w:val="center"/>
          </w:tcPr>
          <w:p w:rsidR="00887E8B" w:rsidRPr="000B2884" w:rsidRDefault="00887E8B" w:rsidP="00887E8B">
            <w:r w:rsidRPr="000B2884">
              <w:t>37:24:040701:238</w:t>
            </w:r>
          </w:p>
        </w:tc>
      </w:tr>
      <w:tr w:rsidR="00887E8B" w:rsidRPr="000B2884" w:rsidTr="00887E8B">
        <w:trPr>
          <w:trHeight w:val="545"/>
        </w:trPr>
        <w:tc>
          <w:tcPr>
            <w:tcW w:w="567" w:type="dxa"/>
            <w:vAlign w:val="center"/>
            <w:hideMark/>
          </w:tcPr>
          <w:p w:rsidR="00887E8B" w:rsidRPr="000B2884" w:rsidRDefault="00887E8B" w:rsidP="00887E8B">
            <w:r w:rsidRPr="000B2884">
              <w:t>5</w:t>
            </w:r>
          </w:p>
        </w:tc>
        <w:tc>
          <w:tcPr>
            <w:tcW w:w="6804" w:type="dxa"/>
            <w:vAlign w:val="center"/>
            <w:hideMark/>
          </w:tcPr>
          <w:p w:rsidR="00887E8B" w:rsidRPr="000B2884" w:rsidRDefault="00887E8B" w:rsidP="00887E8B">
            <w:pPr>
              <w:shd w:val="clear" w:color="auto" w:fill="FFFFFF"/>
            </w:pPr>
            <w:r w:rsidRPr="000B2884">
              <w:t xml:space="preserve">Лечебный корпус № 1, назначение: нежилое здание, площадь </w:t>
            </w:r>
          </w:p>
          <w:p w:rsidR="00887E8B" w:rsidRPr="000B2884" w:rsidRDefault="00887E8B" w:rsidP="00887E8B">
            <w:pPr>
              <w:shd w:val="clear" w:color="auto" w:fill="FFFFFF"/>
            </w:pPr>
            <w:r w:rsidRPr="000B2884">
              <w:t>1480,7 кв</w:t>
            </w:r>
            <w:proofErr w:type="gramStart"/>
            <w:r w:rsidRPr="000B2884">
              <w:t>.м</w:t>
            </w:r>
            <w:proofErr w:type="gramEnd"/>
            <w:r w:rsidRPr="000B2884">
              <w:t xml:space="preserve">, </w:t>
            </w:r>
            <w:r w:rsidRPr="000B2884">
              <w:rPr>
                <w:spacing w:val="-1"/>
              </w:rPr>
              <w:t xml:space="preserve">количество этажей: 2, а также подземных: 1   </w:t>
            </w:r>
          </w:p>
        </w:tc>
        <w:tc>
          <w:tcPr>
            <w:tcW w:w="2268" w:type="dxa"/>
            <w:vAlign w:val="center"/>
          </w:tcPr>
          <w:p w:rsidR="00887E8B" w:rsidRPr="000B2884" w:rsidRDefault="00887E8B" w:rsidP="00887E8B">
            <w:r w:rsidRPr="000B2884">
              <w:t>37:24:040701:234</w:t>
            </w:r>
          </w:p>
        </w:tc>
      </w:tr>
      <w:tr w:rsidR="00887E8B" w:rsidRPr="000B2884" w:rsidTr="00887E8B">
        <w:trPr>
          <w:trHeight w:val="545"/>
        </w:trPr>
        <w:tc>
          <w:tcPr>
            <w:tcW w:w="567" w:type="dxa"/>
            <w:vAlign w:val="center"/>
            <w:hideMark/>
          </w:tcPr>
          <w:p w:rsidR="00887E8B" w:rsidRPr="000B2884" w:rsidRDefault="00887E8B" w:rsidP="00887E8B">
            <w:r w:rsidRPr="000B2884">
              <w:t>6</w:t>
            </w:r>
          </w:p>
        </w:tc>
        <w:tc>
          <w:tcPr>
            <w:tcW w:w="6804" w:type="dxa"/>
            <w:vAlign w:val="center"/>
            <w:hideMark/>
          </w:tcPr>
          <w:p w:rsidR="00887E8B" w:rsidRPr="000B2884" w:rsidRDefault="00887E8B" w:rsidP="00887E8B">
            <w:pPr>
              <w:shd w:val="clear" w:color="auto" w:fill="FFFFFF"/>
              <w:rPr>
                <w:spacing w:val="-7"/>
              </w:rPr>
            </w:pPr>
            <w:r w:rsidRPr="000B2884">
              <w:rPr>
                <w:spacing w:val="-7"/>
              </w:rPr>
              <w:t xml:space="preserve">Лечебный корпус № 2, назначение: нежилое здание, площадь </w:t>
            </w:r>
          </w:p>
          <w:p w:rsidR="00887E8B" w:rsidRPr="000B2884" w:rsidRDefault="00887E8B" w:rsidP="00887E8B">
            <w:pPr>
              <w:shd w:val="clear" w:color="auto" w:fill="FFFFFF"/>
            </w:pPr>
            <w:r w:rsidRPr="000B2884">
              <w:rPr>
                <w:spacing w:val="-7"/>
              </w:rPr>
              <w:t>1469,7 кв</w:t>
            </w:r>
            <w:proofErr w:type="gramStart"/>
            <w:r w:rsidRPr="000B2884">
              <w:rPr>
                <w:spacing w:val="-7"/>
              </w:rPr>
              <w:t>.м</w:t>
            </w:r>
            <w:proofErr w:type="gramEnd"/>
            <w:r w:rsidRPr="000B2884">
              <w:rPr>
                <w:spacing w:val="-7"/>
              </w:rPr>
              <w:t xml:space="preserve">, </w:t>
            </w:r>
            <w:r w:rsidRPr="000B2884">
              <w:rPr>
                <w:spacing w:val="-8"/>
              </w:rPr>
              <w:t>количество этажей: 3</w:t>
            </w:r>
          </w:p>
        </w:tc>
        <w:tc>
          <w:tcPr>
            <w:tcW w:w="2268" w:type="dxa"/>
            <w:vAlign w:val="center"/>
          </w:tcPr>
          <w:p w:rsidR="00887E8B" w:rsidRPr="000B2884" w:rsidRDefault="00887E8B" w:rsidP="00887E8B">
            <w:r w:rsidRPr="000B2884">
              <w:t>37:24:040701:235</w:t>
            </w:r>
          </w:p>
        </w:tc>
      </w:tr>
      <w:tr w:rsidR="00887E8B" w:rsidRPr="000B2884" w:rsidTr="00887E8B">
        <w:trPr>
          <w:trHeight w:val="568"/>
        </w:trPr>
        <w:tc>
          <w:tcPr>
            <w:tcW w:w="567" w:type="dxa"/>
            <w:vAlign w:val="center"/>
            <w:hideMark/>
          </w:tcPr>
          <w:p w:rsidR="00887E8B" w:rsidRPr="000B2884" w:rsidRDefault="00887E8B" w:rsidP="00887E8B">
            <w:r w:rsidRPr="000B2884">
              <w:t>7</w:t>
            </w:r>
          </w:p>
        </w:tc>
        <w:tc>
          <w:tcPr>
            <w:tcW w:w="6804" w:type="dxa"/>
            <w:vAlign w:val="center"/>
            <w:hideMark/>
          </w:tcPr>
          <w:p w:rsidR="00887E8B" w:rsidRPr="000B2884" w:rsidRDefault="00887E8B" w:rsidP="00887E8B">
            <w:pPr>
              <w:shd w:val="clear" w:color="auto" w:fill="FFFFFF"/>
              <w:rPr>
                <w:spacing w:val="-6"/>
              </w:rPr>
            </w:pPr>
            <w:r w:rsidRPr="000B2884">
              <w:rPr>
                <w:spacing w:val="-6"/>
              </w:rPr>
              <w:t xml:space="preserve">Лабораторный корпус, назначение: нежилое здание, площадь </w:t>
            </w:r>
          </w:p>
          <w:p w:rsidR="00887E8B" w:rsidRPr="000B2884" w:rsidRDefault="00887E8B" w:rsidP="00887E8B">
            <w:pPr>
              <w:shd w:val="clear" w:color="auto" w:fill="FFFFFF"/>
            </w:pPr>
            <w:r w:rsidRPr="000B2884">
              <w:rPr>
                <w:spacing w:val="-6"/>
              </w:rPr>
              <w:t>277,6 кв</w:t>
            </w:r>
            <w:proofErr w:type="gramStart"/>
            <w:r w:rsidRPr="000B2884">
              <w:rPr>
                <w:spacing w:val="-6"/>
              </w:rPr>
              <w:t>.м</w:t>
            </w:r>
            <w:proofErr w:type="gramEnd"/>
            <w:r w:rsidRPr="000B2884">
              <w:rPr>
                <w:spacing w:val="-6"/>
              </w:rPr>
              <w:t xml:space="preserve">, </w:t>
            </w:r>
            <w:r w:rsidRPr="000B2884">
              <w:rPr>
                <w:spacing w:val="-10"/>
              </w:rPr>
              <w:t>количество этажей: 1</w:t>
            </w:r>
          </w:p>
        </w:tc>
        <w:tc>
          <w:tcPr>
            <w:tcW w:w="2268" w:type="dxa"/>
            <w:vAlign w:val="center"/>
          </w:tcPr>
          <w:p w:rsidR="00887E8B" w:rsidRPr="000B2884" w:rsidRDefault="00887E8B" w:rsidP="00887E8B">
            <w:r w:rsidRPr="000B2884">
              <w:t>37:24:040701:237</w:t>
            </w:r>
          </w:p>
        </w:tc>
      </w:tr>
      <w:tr w:rsidR="00887E8B" w:rsidRPr="000B2884" w:rsidTr="00887E8B">
        <w:trPr>
          <w:trHeight w:val="209"/>
        </w:trPr>
        <w:tc>
          <w:tcPr>
            <w:tcW w:w="567" w:type="dxa"/>
            <w:vAlign w:val="center"/>
            <w:hideMark/>
          </w:tcPr>
          <w:p w:rsidR="00887E8B" w:rsidRPr="000B2884" w:rsidRDefault="00887E8B" w:rsidP="00887E8B">
            <w:r w:rsidRPr="000B2884">
              <w:t>8</w:t>
            </w:r>
          </w:p>
        </w:tc>
        <w:tc>
          <w:tcPr>
            <w:tcW w:w="6804" w:type="dxa"/>
            <w:vAlign w:val="center"/>
            <w:hideMark/>
          </w:tcPr>
          <w:p w:rsidR="00887E8B" w:rsidRPr="000B2884" w:rsidRDefault="00887E8B" w:rsidP="00887E8B">
            <w:pPr>
              <w:shd w:val="clear" w:color="auto" w:fill="FFFFFF"/>
            </w:pPr>
            <w:r w:rsidRPr="000B2884">
              <w:rPr>
                <w:spacing w:val="-5"/>
              </w:rPr>
              <w:t>Нежилое помещение  (помещения 1-4, 5, 5а, 6, 8-13, 13а, 14-31)</w:t>
            </w:r>
          </w:p>
        </w:tc>
        <w:tc>
          <w:tcPr>
            <w:tcW w:w="2268" w:type="dxa"/>
            <w:vAlign w:val="center"/>
          </w:tcPr>
          <w:p w:rsidR="00887E8B" w:rsidRPr="000B2884" w:rsidRDefault="00887E8B" w:rsidP="00887E8B">
            <w:r w:rsidRPr="000B2884">
              <w:t>37:24:040701:2527</w:t>
            </w:r>
          </w:p>
        </w:tc>
      </w:tr>
      <w:tr w:rsidR="00887E8B" w:rsidRPr="000B2884" w:rsidTr="00887E8B">
        <w:trPr>
          <w:trHeight w:val="273"/>
        </w:trPr>
        <w:tc>
          <w:tcPr>
            <w:tcW w:w="567" w:type="dxa"/>
            <w:vAlign w:val="center"/>
            <w:hideMark/>
          </w:tcPr>
          <w:p w:rsidR="00887E8B" w:rsidRPr="000B2884" w:rsidRDefault="00887E8B" w:rsidP="00887E8B">
            <w:r w:rsidRPr="000B2884">
              <w:t>9</w:t>
            </w:r>
          </w:p>
        </w:tc>
        <w:tc>
          <w:tcPr>
            <w:tcW w:w="6804" w:type="dxa"/>
            <w:vAlign w:val="center"/>
            <w:hideMark/>
          </w:tcPr>
          <w:p w:rsidR="00887E8B" w:rsidRPr="000B2884" w:rsidRDefault="00887E8B" w:rsidP="00887E8B">
            <w:pPr>
              <w:shd w:val="clear" w:color="auto" w:fill="FFFFFF"/>
            </w:pPr>
            <w:r w:rsidRPr="000B2884">
              <w:rPr>
                <w:spacing w:val="-5"/>
              </w:rPr>
              <w:t>Нежилое помещение (помещение 32)</w:t>
            </w:r>
          </w:p>
        </w:tc>
        <w:tc>
          <w:tcPr>
            <w:tcW w:w="2268" w:type="dxa"/>
            <w:vAlign w:val="center"/>
          </w:tcPr>
          <w:p w:rsidR="00887E8B" w:rsidRPr="000B2884" w:rsidRDefault="00887E8B" w:rsidP="00887E8B">
            <w:r w:rsidRPr="000B2884">
              <w:t>37:24:040701:2528</w:t>
            </w:r>
          </w:p>
        </w:tc>
      </w:tr>
      <w:tr w:rsidR="00887E8B" w:rsidRPr="000B2884" w:rsidTr="00887E8B">
        <w:trPr>
          <w:trHeight w:val="439"/>
        </w:trPr>
        <w:tc>
          <w:tcPr>
            <w:tcW w:w="567" w:type="dxa"/>
            <w:vAlign w:val="center"/>
            <w:hideMark/>
          </w:tcPr>
          <w:p w:rsidR="00887E8B" w:rsidRPr="000B2884" w:rsidRDefault="00887E8B" w:rsidP="00887E8B">
            <w:r w:rsidRPr="000B2884">
              <w:t>10</w:t>
            </w:r>
          </w:p>
        </w:tc>
        <w:tc>
          <w:tcPr>
            <w:tcW w:w="6804" w:type="dxa"/>
            <w:vAlign w:val="center"/>
            <w:hideMark/>
          </w:tcPr>
          <w:p w:rsidR="00887E8B" w:rsidRPr="000B2884" w:rsidRDefault="00887E8B" w:rsidP="00887E8B">
            <w:pPr>
              <w:shd w:val="clear" w:color="auto" w:fill="FFFFFF"/>
            </w:pPr>
            <w:r w:rsidRPr="000B2884">
              <w:rPr>
                <w:spacing w:val="-5"/>
              </w:rPr>
              <w:t>Проходная, назначение: нежилое здание, площадь 15,0 кв</w:t>
            </w:r>
            <w:proofErr w:type="gramStart"/>
            <w:r w:rsidRPr="000B2884">
              <w:rPr>
                <w:spacing w:val="-5"/>
              </w:rPr>
              <w:t>.м</w:t>
            </w:r>
            <w:proofErr w:type="gramEnd"/>
            <w:r w:rsidRPr="000B2884">
              <w:rPr>
                <w:spacing w:val="-5"/>
              </w:rPr>
              <w:t xml:space="preserve">, количество </w:t>
            </w:r>
            <w:r w:rsidRPr="000B2884">
              <w:rPr>
                <w:spacing w:val="-10"/>
              </w:rPr>
              <w:t>этажей:  1</w:t>
            </w:r>
          </w:p>
        </w:tc>
        <w:tc>
          <w:tcPr>
            <w:tcW w:w="2268" w:type="dxa"/>
            <w:vAlign w:val="center"/>
          </w:tcPr>
          <w:p w:rsidR="00887E8B" w:rsidRPr="000B2884" w:rsidRDefault="00887E8B" w:rsidP="00887E8B">
            <w:r w:rsidRPr="000B2884">
              <w:t>37:24:040701:242</w:t>
            </w:r>
          </w:p>
        </w:tc>
      </w:tr>
      <w:tr w:rsidR="00887E8B" w:rsidRPr="000B2884" w:rsidTr="00887E8B">
        <w:trPr>
          <w:trHeight w:val="493"/>
        </w:trPr>
        <w:tc>
          <w:tcPr>
            <w:tcW w:w="567" w:type="dxa"/>
            <w:vAlign w:val="center"/>
            <w:hideMark/>
          </w:tcPr>
          <w:p w:rsidR="00887E8B" w:rsidRPr="000B2884" w:rsidRDefault="00887E8B" w:rsidP="00887E8B">
            <w:r w:rsidRPr="000B2884">
              <w:t>11</w:t>
            </w:r>
          </w:p>
        </w:tc>
        <w:tc>
          <w:tcPr>
            <w:tcW w:w="6804" w:type="dxa"/>
            <w:vAlign w:val="center"/>
            <w:hideMark/>
          </w:tcPr>
          <w:p w:rsidR="00887E8B" w:rsidRPr="000B2884" w:rsidRDefault="00887E8B" w:rsidP="00887E8B">
            <w:pPr>
              <w:shd w:val="clear" w:color="auto" w:fill="FFFFFF"/>
            </w:pPr>
            <w:r w:rsidRPr="000B2884">
              <w:rPr>
                <w:spacing w:val="-9"/>
              </w:rPr>
              <w:t>Склад, назначение: нежилое здание, площадь 78,3 кв</w:t>
            </w:r>
            <w:proofErr w:type="gramStart"/>
            <w:r w:rsidRPr="000B2884">
              <w:rPr>
                <w:spacing w:val="-9"/>
              </w:rPr>
              <w:t>.м</w:t>
            </w:r>
            <w:proofErr w:type="gramEnd"/>
            <w:r w:rsidRPr="000B2884">
              <w:rPr>
                <w:spacing w:val="-9"/>
              </w:rPr>
              <w:t xml:space="preserve">, количество этажей: </w:t>
            </w:r>
            <w:r w:rsidRPr="000B2884">
              <w:rPr>
                <w:spacing w:val="-10"/>
              </w:rPr>
              <w:t>1</w:t>
            </w:r>
          </w:p>
        </w:tc>
        <w:tc>
          <w:tcPr>
            <w:tcW w:w="2268" w:type="dxa"/>
            <w:vAlign w:val="center"/>
          </w:tcPr>
          <w:p w:rsidR="00887E8B" w:rsidRPr="000B2884" w:rsidRDefault="00887E8B" w:rsidP="00887E8B">
            <w:r w:rsidRPr="000B2884">
              <w:t>37:24:040701:236</w:t>
            </w:r>
          </w:p>
        </w:tc>
      </w:tr>
      <w:tr w:rsidR="00887E8B" w:rsidRPr="000B2884" w:rsidTr="00887E8B">
        <w:trPr>
          <w:trHeight w:val="469"/>
        </w:trPr>
        <w:tc>
          <w:tcPr>
            <w:tcW w:w="567" w:type="dxa"/>
            <w:vAlign w:val="center"/>
            <w:hideMark/>
          </w:tcPr>
          <w:p w:rsidR="00887E8B" w:rsidRPr="000B2884" w:rsidRDefault="00887E8B" w:rsidP="00887E8B">
            <w:r w:rsidRPr="000B2884">
              <w:t>12</w:t>
            </w:r>
          </w:p>
        </w:tc>
        <w:tc>
          <w:tcPr>
            <w:tcW w:w="6804" w:type="dxa"/>
            <w:vAlign w:val="center"/>
            <w:hideMark/>
          </w:tcPr>
          <w:p w:rsidR="00887E8B" w:rsidRPr="000B2884" w:rsidRDefault="00887E8B" w:rsidP="00887E8B">
            <w:pPr>
              <w:shd w:val="clear" w:color="auto" w:fill="FFFFFF"/>
            </w:pPr>
            <w:r w:rsidRPr="000B2884">
              <w:rPr>
                <w:spacing w:val="-5"/>
              </w:rPr>
              <w:t>Склад № 1, назначение: нежилое здание, площадь 90,5 кв</w:t>
            </w:r>
            <w:proofErr w:type="gramStart"/>
            <w:r w:rsidRPr="000B2884">
              <w:rPr>
                <w:spacing w:val="-5"/>
              </w:rPr>
              <w:t>.м</w:t>
            </w:r>
            <w:proofErr w:type="gramEnd"/>
            <w:r w:rsidRPr="000B2884">
              <w:rPr>
                <w:spacing w:val="-5"/>
              </w:rPr>
              <w:t xml:space="preserve">, количество </w:t>
            </w:r>
            <w:r w:rsidRPr="000B2884">
              <w:rPr>
                <w:spacing w:val="-10"/>
              </w:rPr>
              <w:t>этажей: 1</w:t>
            </w:r>
          </w:p>
        </w:tc>
        <w:tc>
          <w:tcPr>
            <w:tcW w:w="2268" w:type="dxa"/>
            <w:vAlign w:val="center"/>
          </w:tcPr>
          <w:p w:rsidR="00887E8B" w:rsidRPr="000B2884" w:rsidRDefault="00887E8B" w:rsidP="00887E8B">
            <w:r w:rsidRPr="000B2884">
              <w:t>37:24:040701:244</w:t>
            </w:r>
          </w:p>
        </w:tc>
      </w:tr>
      <w:tr w:rsidR="00887E8B" w:rsidRPr="000B2884" w:rsidTr="00887E8B">
        <w:trPr>
          <w:trHeight w:val="491"/>
        </w:trPr>
        <w:tc>
          <w:tcPr>
            <w:tcW w:w="567" w:type="dxa"/>
            <w:vAlign w:val="center"/>
            <w:hideMark/>
          </w:tcPr>
          <w:p w:rsidR="00887E8B" w:rsidRPr="000B2884" w:rsidRDefault="00887E8B" w:rsidP="00887E8B">
            <w:r w:rsidRPr="000B2884">
              <w:lastRenderedPageBreak/>
              <w:t>13</w:t>
            </w:r>
          </w:p>
        </w:tc>
        <w:tc>
          <w:tcPr>
            <w:tcW w:w="6804" w:type="dxa"/>
            <w:vAlign w:val="center"/>
            <w:hideMark/>
          </w:tcPr>
          <w:p w:rsidR="00887E8B" w:rsidRPr="000B2884" w:rsidRDefault="00887E8B" w:rsidP="00887E8B">
            <w:pPr>
              <w:shd w:val="clear" w:color="auto" w:fill="FFFFFF"/>
            </w:pPr>
            <w:r w:rsidRPr="000B2884">
              <w:rPr>
                <w:spacing w:val="-5"/>
              </w:rPr>
              <w:t>Склад № 2, назначение: нежилое здание, площадь 94,6 кв</w:t>
            </w:r>
            <w:proofErr w:type="gramStart"/>
            <w:r w:rsidRPr="000B2884">
              <w:rPr>
                <w:spacing w:val="-5"/>
              </w:rPr>
              <w:t>.м</w:t>
            </w:r>
            <w:proofErr w:type="gramEnd"/>
            <w:r w:rsidRPr="000B2884">
              <w:rPr>
                <w:spacing w:val="-5"/>
              </w:rPr>
              <w:t xml:space="preserve">, количество </w:t>
            </w:r>
            <w:r w:rsidRPr="000B2884">
              <w:rPr>
                <w:spacing w:val="-10"/>
              </w:rPr>
              <w:t>этажей:  1</w:t>
            </w:r>
          </w:p>
        </w:tc>
        <w:tc>
          <w:tcPr>
            <w:tcW w:w="2268" w:type="dxa"/>
            <w:vAlign w:val="center"/>
          </w:tcPr>
          <w:p w:rsidR="00887E8B" w:rsidRPr="000B2884" w:rsidRDefault="00887E8B" w:rsidP="00887E8B">
            <w:r w:rsidRPr="000B2884">
              <w:t>37:24:040701:245</w:t>
            </w:r>
          </w:p>
        </w:tc>
      </w:tr>
      <w:tr w:rsidR="00887E8B" w:rsidRPr="000B2884" w:rsidTr="00887E8B">
        <w:trPr>
          <w:trHeight w:val="417"/>
        </w:trPr>
        <w:tc>
          <w:tcPr>
            <w:tcW w:w="567" w:type="dxa"/>
            <w:vAlign w:val="center"/>
            <w:hideMark/>
          </w:tcPr>
          <w:p w:rsidR="00887E8B" w:rsidRPr="000B2884" w:rsidRDefault="00887E8B" w:rsidP="00887E8B">
            <w:r w:rsidRPr="000B2884">
              <w:t>14</w:t>
            </w:r>
          </w:p>
        </w:tc>
        <w:tc>
          <w:tcPr>
            <w:tcW w:w="6804" w:type="dxa"/>
            <w:vAlign w:val="center"/>
            <w:hideMark/>
          </w:tcPr>
          <w:p w:rsidR="00887E8B" w:rsidRPr="000B2884" w:rsidRDefault="00887E8B" w:rsidP="00887E8B">
            <w:pPr>
              <w:shd w:val="clear" w:color="auto" w:fill="FFFFFF"/>
              <w:rPr>
                <w:spacing w:val="-7"/>
              </w:rPr>
            </w:pPr>
            <w:r w:rsidRPr="000B2884">
              <w:rPr>
                <w:spacing w:val="-7"/>
              </w:rPr>
              <w:t xml:space="preserve">Хозяйственный корпус, назначение: нежилое здание, площадь </w:t>
            </w:r>
          </w:p>
          <w:p w:rsidR="00887E8B" w:rsidRPr="000B2884" w:rsidRDefault="00887E8B" w:rsidP="00887E8B">
            <w:pPr>
              <w:shd w:val="clear" w:color="auto" w:fill="FFFFFF"/>
            </w:pPr>
            <w:r w:rsidRPr="000B2884">
              <w:rPr>
                <w:spacing w:val="-7"/>
              </w:rPr>
              <w:t>190,4 кв</w:t>
            </w:r>
            <w:proofErr w:type="gramStart"/>
            <w:r w:rsidRPr="000B2884">
              <w:rPr>
                <w:spacing w:val="-7"/>
              </w:rPr>
              <w:t>.м</w:t>
            </w:r>
            <w:proofErr w:type="gramEnd"/>
            <w:r w:rsidRPr="000B2884">
              <w:rPr>
                <w:spacing w:val="-7"/>
              </w:rPr>
              <w:t xml:space="preserve">, </w:t>
            </w:r>
            <w:r w:rsidRPr="000B2884">
              <w:rPr>
                <w:spacing w:val="-10"/>
              </w:rPr>
              <w:t>количество этажей: 1</w:t>
            </w:r>
          </w:p>
        </w:tc>
        <w:tc>
          <w:tcPr>
            <w:tcW w:w="2268" w:type="dxa"/>
            <w:vAlign w:val="center"/>
          </w:tcPr>
          <w:p w:rsidR="00887E8B" w:rsidRPr="000B2884" w:rsidRDefault="00887E8B" w:rsidP="00887E8B">
            <w:pPr>
              <w:rPr>
                <w:spacing w:val="-7"/>
              </w:rPr>
            </w:pPr>
            <w:r w:rsidRPr="000B2884">
              <w:t>37:24:040701:240</w:t>
            </w:r>
          </w:p>
        </w:tc>
      </w:tr>
      <w:tr w:rsidR="00887E8B" w:rsidRPr="000B2884" w:rsidTr="00887E8B">
        <w:trPr>
          <w:trHeight w:val="228"/>
        </w:trPr>
        <w:tc>
          <w:tcPr>
            <w:tcW w:w="567" w:type="dxa"/>
            <w:vAlign w:val="center"/>
            <w:hideMark/>
          </w:tcPr>
          <w:p w:rsidR="00887E8B" w:rsidRPr="000B2884" w:rsidRDefault="00887E8B" w:rsidP="00887E8B">
            <w:r w:rsidRPr="000B2884">
              <w:t>15</w:t>
            </w:r>
          </w:p>
        </w:tc>
        <w:tc>
          <w:tcPr>
            <w:tcW w:w="6804" w:type="dxa"/>
            <w:vAlign w:val="center"/>
            <w:hideMark/>
          </w:tcPr>
          <w:p w:rsidR="00887E8B" w:rsidRPr="000B2884" w:rsidRDefault="00887E8B" w:rsidP="00887E8B">
            <w:pPr>
              <w:shd w:val="clear" w:color="auto" w:fill="FFFFFF"/>
            </w:pPr>
            <w:r w:rsidRPr="000B2884">
              <w:t>Кислородная</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16</w:t>
            </w:r>
          </w:p>
        </w:tc>
        <w:tc>
          <w:tcPr>
            <w:tcW w:w="6804" w:type="dxa"/>
            <w:vAlign w:val="center"/>
            <w:hideMark/>
          </w:tcPr>
          <w:p w:rsidR="00887E8B" w:rsidRPr="000B2884" w:rsidRDefault="00887E8B" w:rsidP="00887E8B">
            <w:pPr>
              <w:shd w:val="clear" w:color="auto" w:fill="FFFFFF"/>
            </w:pPr>
            <w:r w:rsidRPr="000B2884">
              <w:t>Ворота № 1</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17</w:t>
            </w:r>
          </w:p>
        </w:tc>
        <w:tc>
          <w:tcPr>
            <w:tcW w:w="6804" w:type="dxa"/>
            <w:vAlign w:val="center"/>
            <w:hideMark/>
          </w:tcPr>
          <w:p w:rsidR="00887E8B" w:rsidRPr="000B2884" w:rsidRDefault="00887E8B" w:rsidP="00887E8B">
            <w:pPr>
              <w:shd w:val="clear" w:color="auto" w:fill="FFFFFF"/>
            </w:pPr>
            <w:r w:rsidRPr="000B2884">
              <w:t>Ворота № 2</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18</w:t>
            </w:r>
          </w:p>
        </w:tc>
        <w:tc>
          <w:tcPr>
            <w:tcW w:w="6804" w:type="dxa"/>
            <w:vAlign w:val="center"/>
            <w:hideMark/>
          </w:tcPr>
          <w:p w:rsidR="00887E8B" w:rsidRPr="000B2884" w:rsidRDefault="00887E8B" w:rsidP="00887E8B">
            <w:pPr>
              <w:shd w:val="clear" w:color="auto" w:fill="FFFFFF"/>
            </w:pPr>
            <w:r w:rsidRPr="000B2884">
              <w:t>Ворота № 3</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19</w:t>
            </w:r>
          </w:p>
        </w:tc>
        <w:tc>
          <w:tcPr>
            <w:tcW w:w="6804" w:type="dxa"/>
            <w:vAlign w:val="center"/>
            <w:hideMark/>
          </w:tcPr>
          <w:p w:rsidR="00887E8B" w:rsidRPr="000B2884" w:rsidRDefault="00887E8B" w:rsidP="00887E8B">
            <w:pPr>
              <w:shd w:val="clear" w:color="auto" w:fill="FFFFFF"/>
            </w:pPr>
            <w:r w:rsidRPr="000B2884">
              <w:t>Ворота железные</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20</w:t>
            </w:r>
          </w:p>
        </w:tc>
        <w:tc>
          <w:tcPr>
            <w:tcW w:w="6804" w:type="dxa"/>
            <w:vAlign w:val="center"/>
            <w:hideMark/>
          </w:tcPr>
          <w:p w:rsidR="00887E8B" w:rsidRPr="000B2884" w:rsidRDefault="00887E8B" w:rsidP="00887E8B">
            <w:pPr>
              <w:shd w:val="clear" w:color="auto" w:fill="FFFFFF"/>
            </w:pPr>
            <w:r w:rsidRPr="000B2884">
              <w:t>Забор садоводства</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21</w:t>
            </w:r>
          </w:p>
        </w:tc>
        <w:tc>
          <w:tcPr>
            <w:tcW w:w="6804" w:type="dxa"/>
            <w:vAlign w:val="center"/>
            <w:hideMark/>
          </w:tcPr>
          <w:p w:rsidR="00887E8B" w:rsidRPr="000B2884" w:rsidRDefault="00887E8B" w:rsidP="00887E8B">
            <w:pPr>
              <w:shd w:val="clear" w:color="auto" w:fill="FFFFFF"/>
            </w:pPr>
            <w:r w:rsidRPr="000B2884">
              <w:t>Забор теплотрассы</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22</w:t>
            </w:r>
          </w:p>
        </w:tc>
        <w:tc>
          <w:tcPr>
            <w:tcW w:w="6804" w:type="dxa"/>
            <w:vAlign w:val="center"/>
            <w:hideMark/>
          </w:tcPr>
          <w:p w:rsidR="00887E8B" w:rsidRPr="000B2884" w:rsidRDefault="00887E8B" w:rsidP="00887E8B">
            <w:pPr>
              <w:shd w:val="clear" w:color="auto" w:fill="FFFFFF"/>
            </w:pPr>
            <w:r w:rsidRPr="000B2884">
              <w:t xml:space="preserve">Забор </w:t>
            </w:r>
            <w:proofErr w:type="spellStart"/>
            <w:r w:rsidRPr="000B2884">
              <w:t>хоз</w:t>
            </w:r>
            <w:proofErr w:type="spellEnd"/>
            <w:r w:rsidRPr="000B2884">
              <w:t>. двора</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23</w:t>
            </w:r>
          </w:p>
        </w:tc>
        <w:tc>
          <w:tcPr>
            <w:tcW w:w="6804" w:type="dxa"/>
            <w:vAlign w:val="center"/>
            <w:hideMark/>
          </w:tcPr>
          <w:p w:rsidR="00887E8B" w:rsidRPr="000B2884" w:rsidRDefault="00887E8B" w:rsidP="00887E8B">
            <w:pPr>
              <w:shd w:val="clear" w:color="auto" w:fill="FFFFFF"/>
            </w:pPr>
            <w:r w:rsidRPr="000B2884">
              <w:t>Внешний забор</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24</w:t>
            </w:r>
          </w:p>
        </w:tc>
        <w:tc>
          <w:tcPr>
            <w:tcW w:w="6804" w:type="dxa"/>
            <w:vAlign w:val="center"/>
            <w:hideMark/>
          </w:tcPr>
          <w:p w:rsidR="00887E8B" w:rsidRPr="000B2884" w:rsidRDefault="00887E8B" w:rsidP="00887E8B">
            <w:pPr>
              <w:shd w:val="clear" w:color="auto" w:fill="FFFFFF"/>
            </w:pPr>
            <w:r w:rsidRPr="000B2884">
              <w:t>Зеленые насаждения</w:t>
            </w:r>
          </w:p>
        </w:tc>
        <w:tc>
          <w:tcPr>
            <w:tcW w:w="2268" w:type="dxa"/>
            <w:vAlign w:val="center"/>
          </w:tcPr>
          <w:p w:rsidR="00887E8B" w:rsidRPr="000B2884" w:rsidRDefault="00887E8B" w:rsidP="00887E8B"/>
        </w:tc>
      </w:tr>
      <w:tr w:rsidR="00887E8B" w:rsidRPr="000B2884" w:rsidTr="00887E8B">
        <w:trPr>
          <w:trHeight w:val="228"/>
        </w:trPr>
        <w:tc>
          <w:tcPr>
            <w:tcW w:w="567" w:type="dxa"/>
            <w:vAlign w:val="center"/>
            <w:hideMark/>
          </w:tcPr>
          <w:p w:rsidR="00887E8B" w:rsidRPr="000B2884" w:rsidRDefault="00887E8B" w:rsidP="00887E8B">
            <w:r w:rsidRPr="000B2884">
              <w:t>25</w:t>
            </w:r>
          </w:p>
        </w:tc>
        <w:tc>
          <w:tcPr>
            <w:tcW w:w="6804" w:type="dxa"/>
            <w:vAlign w:val="center"/>
            <w:hideMark/>
          </w:tcPr>
          <w:p w:rsidR="00887E8B" w:rsidRPr="000B2884" w:rsidRDefault="00887E8B" w:rsidP="00887E8B">
            <w:pPr>
              <w:shd w:val="clear" w:color="auto" w:fill="FFFFFF"/>
            </w:pPr>
            <w:r w:rsidRPr="000B2884">
              <w:t>Шкаф ГРПШ-04-2У1</w:t>
            </w:r>
          </w:p>
        </w:tc>
        <w:tc>
          <w:tcPr>
            <w:tcW w:w="2268" w:type="dxa"/>
            <w:vAlign w:val="center"/>
          </w:tcPr>
          <w:p w:rsidR="00887E8B" w:rsidRPr="000B2884" w:rsidRDefault="00887E8B" w:rsidP="00887E8B"/>
        </w:tc>
      </w:tr>
    </w:tbl>
    <w:p w:rsidR="00887E8B" w:rsidRDefault="00887E8B" w:rsidP="00887E8B">
      <w:pPr>
        <w:autoSpaceDE w:val="0"/>
        <w:autoSpaceDN w:val="0"/>
        <w:adjustRightInd w:val="0"/>
        <w:ind w:firstLine="709"/>
        <w:jc w:val="both"/>
      </w:pPr>
      <w:proofErr w:type="gramStart"/>
      <w:r>
        <w:t xml:space="preserve">Объект является выявленным объектом культурного наследия «Ансамбль усадьбы </w:t>
      </w:r>
      <w:proofErr w:type="spellStart"/>
      <w:r>
        <w:t>Гарелина</w:t>
      </w:r>
      <w:proofErr w:type="spellEnd"/>
      <w:r>
        <w:t xml:space="preserve">: жилой «новый» дом; жилой «старый» дом; флигель; производственный корпус; </w:t>
      </w:r>
      <w:r w:rsidRPr="00D26C05">
        <w:t>конюшня; сарай; служебный флигель; скульптура»</w:t>
      </w:r>
      <w:r>
        <w:t>.</w:t>
      </w:r>
      <w:proofErr w:type="gramEnd"/>
      <w:r w:rsidRPr="005B3FB4">
        <w:t xml:space="preserve"> </w:t>
      </w:r>
      <w:r>
        <w:t>По степени потенциального риска загрязнения микобактериями туберкулеза Объект относится к объектам класса</w:t>
      </w:r>
      <w:proofErr w:type="gramStart"/>
      <w:r>
        <w:t xml:space="preserve"> В</w:t>
      </w:r>
      <w:proofErr w:type="gramEnd"/>
      <w:r>
        <w:t xml:space="preserve"> (опасные), перепрофилирование которых осуществляется в соответствии с </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w:t>
      </w:r>
    </w:p>
    <w:p w:rsidR="003070FB" w:rsidRPr="007338BE" w:rsidRDefault="00047C56" w:rsidP="00047C56">
      <w:pPr>
        <w:autoSpaceDE w:val="0"/>
        <w:autoSpaceDN w:val="0"/>
        <w:adjustRightInd w:val="0"/>
        <w:ind w:firstLine="709"/>
        <w:jc w:val="both"/>
      </w:pPr>
      <w:proofErr w:type="gramStart"/>
      <w:r>
        <w:t>Обременение объекта: покупатель объекта обязан выполнить установленные Федеральным законом от 25.06.2002 №73-ФЗ «Об объектах культурного наследия (памятниках истории и культуры) народов Российской Федерации» требования в отношении объектов культурного наследия в соответствии с требованиями к сохранению, содержанию и использованию выявленного объекта культурного наследия, утвержденными распоряжением комитета Ивановской области по государственной охране объектов культурного наследия от 15.06.2015 №327 «Об утверждении требований к</w:t>
      </w:r>
      <w:proofErr w:type="gramEnd"/>
      <w:r>
        <w:t xml:space="preserve"> сохранению, содержанию и использованию выявленного объекта культурного наследия «Ансамбль усадьбы </w:t>
      </w:r>
      <w:proofErr w:type="spellStart"/>
      <w:r>
        <w:t>Гарелина</w:t>
      </w:r>
      <w:proofErr w:type="spellEnd"/>
      <w:r>
        <w:t>: жилой «новый» дом; жилой «старый»  дом; флигель; производственный корпус; конюшня; сарай;  служебный флигель; скульптура» (г</w:t>
      </w:r>
      <w:proofErr w:type="gramStart"/>
      <w:r>
        <w:t>.И</w:t>
      </w:r>
      <w:proofErr w:type="gramEnd"/>
      <w:r>
        <w:t>ваново, ул. Володиной,4)»</w:t>
      </w:r>
      <w:r w:rsidR="003070FB">
        <w:t xml:space="preserve"> (прилагается</w:t>
      </w:r>
      <w:r w:rsidR="003070FB" w:rsidRPr="00D26C05">
        <w:t>).</w:t>
      </w:r>
    </w:p>
    <w:p w:rsidR="000C5B2D" w:rsidRPr="007038FB" w:rsidRDefault="000C5B2D" w:rsidP="000C5B2D">
      <w:pPr>
        <w:tabs>
          <w:tab w:val="num" w:pos="0"/>
        </w:tabs>
        <w:suppressAutoHyphens/>
        <w:ind w:firstLine="567"/>
        <w:jc w:val="both"/>
        <w:rPr>
          <w:szCs w:val="20"/>
          <w:lang w:eastAsia="ar-SA"/>
        </w:rPr>
      </w:pPr>
      <w:r w:rsidRPr="007038FB">
        <w:rPr>
          <w:szCs w:val="20"/>
          <w:lang w:eastAsia="ar-SA"/>
        </w:rPr>
        <w:t>Способ приватизац</w:t>
      </w:r>
      <w:r>
        <w:rPr>
          <w:szCs w:val="20"/>
          <w:lang w:eastAsia="ar-SA"/>
        </w:rPr>
        <w:t>ии – продажа посредством публичного предложения</w:t>
      </w:r>
      <w:r w:rsidRPr="007038FB">
        <w:rPr>
          <w:szCs w:val="20"/>
          <w:lang w:eastAsia="ar-SA"/>
        </w:rPr>
        <w:t xml:space="preserve">. </w:t>
      </w:r>
    </w:p>
    <w:p w:rsidR="000C5B2D" w:rsidRPr="007038FB" w:rsidRDefault="000C5B2D" w:rsidP="000C5B2D">
      <w:pPr>
        <w:tabs>
          <w:tab w:val="num" w:pos="0"/>
        </w:tabs>
        <w:suppressAutoHyphens/>
        <w:ind w:firstLine="567"/>
        <w:jc w:val="both"/>
        <w:rPr>
          <w:szCs w:val="20"/>
          <w:lang w:eastAsia="ar-SA"/>
        </w:rPr>
      </w:pPr>
      <w:r w:rsidRPr="007038FB">
        <w:rPr>
          <w:szCs w:val="20"/>
          <w:lang w:eastAsia="ar-SA"/>
        </w:rPr>
        <w:t>Форма подачи предложений о цене - открытая.</w:t>
      </w:r>
    </w:p>
    <w:p w:rsidR="000C5B2D" w:rsidRDefault="000C5B2D" w:rsidP="000C5B2D">
      <w:pPr>
        <w:tabs>
          <w:tab w:val="num" w:pos="0"/>
        </w:tabs>
        <w:suppressAutoHyphens/>
        <w:ind w:firstLine="567"/>
        <w:jc w:val="both"/>
        <w:rPr>
          <w:lang w:eastAsia="ar-SA"/>
        </w:rPr>
      </w:pPr>
      <w:proofErr w:type="gramStart"/>
      <w:r w:rsidRPr="00C46494">
        <w:rPr>
          <w:szCs w:val="20"/>
          <w:lang w:eastAsia="ar-SA"/>
        </w:rPr>
        <w:t>Начальная цена определена в соответствии</w:t>
      </w:r>
      <w:r w:rsidRPr="007038FB">
        <w:rPr>
          <w:szCs w:val="20"/>
          <w:lang w:eastAsia="ar-SA"/>
        </w:rPr>
        <w:t xml:space="preserve"> с Федеральным законом от 29.07.1998  № 135-ФЗ «Об оценочной деятельности в Российской Фе</w:t>
      </w:r>
      <w:r w:rsidR="008619C2">
        <w:rPr>
          <w:szCs w:val="20"/>
          <w:lang w:eastAsia="ar-SA"/>
        </w:rPr>
        <w:t xml:space="preserve">дерации»  и составляет </w:t>
      </w:r>
      <w:r w:rsidR="00887E8B">
        <w:rPr>
          <w:szCs w:val="20"/>
          <w:lang w:eastAsia="ar-SA"/>
        </w:rPr>
        <w:t>40 635 000</w:t>
      </w:r>
      <w:r>
        <w:rPr>
          <w:lang w:eastAsia="ar-SA"/>
        </w:rPr>
        <w:t xml:space="preserve"> рублей, в том числе цену первоначального предложени</w:t>
      </w:r>
      <w:r w:rsidR="008619C2">
        <w:rPr>
          <w:lang w:eastAsia="ar-SA"/>
        </w:rPr>
        <w:t>я</w:t>
      </w:r>
      <w:r w:rsidR="00887E8B">
        <w:rPr>
          <w:lang w:eastAsia="ar-SA"/>
        </w:rPr>
        <w:t xml:space="preserve"> объектов недвижимости – 24 424 000</w:t>
      </w:r>
      <w:r w:rsidR="004E1108">
        <w:rPr>
          <w:lang w:eastAsia="ar-SA"/>
        </w:rPr>
        <w:t xml:space="preserve"> рублей с учетом НДС, цену</w:t>
      </w:r>
      <w:r>
        <w:rPr>
          <w:lang w:eastAsia="ar-SA"/>
        </w:rPr>
        <w:t xml:space="preserve"> первоначального пре</w:t>
      </w:r>
      <w:r w:rsidR="008619C2">
        <w:rPr>
          <w:lang w:eastAsia="ar-SA"/>
        </w:rPr>
        <w:t xml:space="preserve">дложения </w:t>
      </w:r>
      <w:r w:rsidR="00887E8B">
        <w:rPr>
          <w:lang w:eastAsia="ar-SA"/>
        </w:rPr>
        <w:t>земельного участка – 15 463 000 рублей, цену первоначального предложения зеленых насаждений – 723 000 рублей с НДС, цену первоначального предложения</w:t>
      </w:r>
      <w:proofErr w:type="gramEnd"/>
      <w:r w:rsidR="00887E8B">
        <w:rPr>
          <w:lang w:eastAsia="ar-SA"/>
        </w:rPr>
        <w:t xml:space="preserve"> объектов движимого имущества – 25 000 рублей с учетом НДС.</w:t>
      </w:r>
    </w:p>
    <w:p w:rsidR="000C5B2D" w:rsidRDefault="000C5B2D" w:rsidP="000C5B2D">
      <w:pPr>
        <w:tabs>
          <w:tab w:val="num" w:pos="0"/>
        </w:tabs>
        <w:suppressAutoHyphens/>
        <w:ind w:firstLine="567"/>
        <w:jc w:val="both"/>
      </w:pPr>
      <w:r>
        <w:t>Величина снижения цены первоначального предлож</w:t>
      </w:r>
      <w:r w:rsidR="008619C2">
        <w:t>ения</w:t>
      </w:r>
      <w:r w:rsidR="00887E8B">
        <w:t xml:space="preserve"> («шаг понижения») – 4 063 500</w:t>
      </w:r>
      <w:r>
        <w:t xml:space="preserve"> рублей (10% от начальной цены).</w:t>
      </w:r>
    </w:p>
    <w:p w:rsidR="000C5B2D" w:rsidRDefault="000C5B2D" w:rsidP="000C5B2D">
      <w:pPr>
        <w:tabs>
          <w:tab w:val="num" w:pos="0"/>
        </w:tabs>
        <w:suppressAutoHyphens/>
        <w:ind w:firstLine="567"/>
        <w:jc w:val="both"/>
      </w:pPr>
      <w:r>
        <w:t>Величина повышения цены («шаг аукциона») в случае, предусмотренном действую</w:t>
      </w:r>
      <w:r w:rsidR="00887E8B">
        <w:t>щим законодательством – 2 031 750</w:t>
      </w:r>
      <w:r>
        <w:t xml:space="preserve"> рублей (50% «шага понижения»).</w:t>
      </w:r>
    </w:p>
    <w:p w:rsidR="000C5B2D" w:rsidRDefault="000C5B2D" w:rsidP="000C5B2D">
      <w:pPr>
        <w:tabs>
          <w:tab w:val="num" w:pos="0"/>
        </w:tabs>
        <w:suppressAutoHyphens/>
        <w:ind w:firstLine="567"/>
        <w:jc w:val="both"/>
        <w:rPr>
          <w:lang w:eastAsia="ar-SA"/>
        </w:rPr>
      </w:pPr>
      <w:proofErr w:type="gramStart"/>
      <w:r>
        <w:t>Минимальная</w:t>
      </w:r>
      <w:proofErr w:type="gramEnd"/>
      <w:r>
        <w:t xml:space="preserve"> цену предложе</w:t>
      </w:r>
      <w:r w:rsidR="008619C2">
        <w:t>ния (цену отсечения) –</w:t>
      </w:r>
      <w:r w:rsidR="00887E8B">
        <w:t xml:space="preserve">20 317 500 </w:t>
      </w:r>
      <w:r>
        <w:t>рублей с учетом НДС.</w:t>
      </w:r>
    </w:p>
    <w:p w:rsidR="000C5B2D" w:rsidRPr="007038FB" w:rsidRDefault="000C5B2D" w:rsidP="000C5B2D">
      <w:pPr>
        <w:ind w:firstLine="567"/>
        <w:jc w:val="both"/>
      </w:pPr>
      <w:r w:rsidRPr="007038FB">
        <w:t xml:space="preserve">Задаток - в счет оплаты в размере </w:t>
      </w:r>
      <w:r w:rsidR="004E1108">
        <w:t>8 127 000</w:t>
      </w:r>
      <w:r w:rsidRPr="007038FB">
        <w:t xml:space="preserve">рублей (20% от начальной цены). </w:t>
      </w:r>
    </w:p>
    <w:p w:rsidR="003070FB" w:rsidRDefault="003070FB" w:rsidP="003070FB">
      <w:pPr>
        <w:autoSpaceDE w:val="0"/>
        <w:autoSpaceDN w:val="0"/>
        <w:adjustRightInd w:val="0"/>
        <w:spacing w:after="120"/>
        <w:ind w:firstLine="709"/>
        <w:contextualSpacing/>
        <w:jc w:val="both"/>
        <w:rPr>
          <w:color w:val="000000"/>
        </w:rPr>
      </w:pPr>
      <w:r w:rsidRPr="007038FB">
        <w:t>Сведения обо всех предыдущих торгах по продаже объекта</w:t>
      </w:r>
      <w:r>
        <w:t>, объявленных в течение года, предшествующего его продаже, и об итогах торгов по продаже такого имущества</w:t>
      </w:r>
      <w:r w:rsidRPr="007038FB">
        <w:t xml:space="preserve"> – </w:t>
      </w:r>
      <w:r>
        <w:t>а</w:t>
      </w:r>
      <w:r>
        <w:rPr>
          <w:color w:val="000000"/>
        </w:rPr>
        <w:t xml:space="preserve">укционы назначенные на 25.04.2018, 01.06.2018, 14.12.2018, а так же </w:t>
      </w:r>
      <w:proofErr w:type="gramStart"/>
      <w:r>
        <w:rPr>
          <w:color w:val="000000"/>
        </w:rPr>
        <w:t>продажа</w:t>
      </w:r>
      <w:proofErr w:type="gramEnd"/>
      <w:r>
        <w:rPr>
          <w:color w:val="000000"/>
        </w:rPr>
        <w:t xml:space="preserve"> посредством публичного предложения назначенная на 27.07.2018, 19.10.2018 признаны несостоявшимся ввиду отсутствия претендентов.</w:t>
      </w:r>
    </w:p>
    <w:p w:rsidR="000C5B2D" w:rsidRPr="00266FC3" w:rsidRDefault="000C5B2D" w:rsidP="000C5B2D">
      <w:pPr>
        <w:autoSpaceDE w:val="0"/>
        <w:autoSpaceDN w:val="0"/>
        <w:adjustRightInd w:val="0"/>
        <w:ind w:firstLine="567"/>
        <w:jc w:val="both"/>
      </w:pPr>
      <w:r w:rsidRPr="00266FC3">
        <w:lastRenderedPageBreak/>
        <w:t>Документом, подтверждающим поступление задатка на счет, указанный в информационном сообщении, является выписка с этого счета.</w:t>
      </w:r>
    </w:p>
    <w:p w:rsidR="000C5B2D" w:rsidRDefault="000C5B2D" w:rsidP="000C5B2D">
      <w:pPr>
        <w:pStyle w:val="3"/>
        <w:spacing w:after="0"/>
        <w:ind w:left="0" w:firstLine="709"/>
        <w:jc w:val="both"/>
        <w:rPr>
          <w:sz w:val="24"/>
          <w:szCs w:val="24"/>
        </w:rPr>
      </w:pPr>
      <w:r>
        <w:rPr>
          <w:sz w:val="24"/>
          <w:szCs w:val="24"/>
        </w:rPr>
        <w:t>Задатки перечисляются на следующие банковские реквизиты: ИНН 3728012617, КПП 370201001, в ФКУ Администрации г. Иваново (Ивановский городской комитет по управлению имуществом, л/</w:t>
      </w:r>
      <w:proofErr w:type="spellStart"/>
      <w:r>
        <w:rPr>
          <w:sz w:val="24"/>
          <w:szCs w:val="24"/>
        </w:rPr>
        <w:t>сч</w:t>
      </w:r>
      <w:proofErr w:type="spellEnd"/>
      <w:r>
        <w:rPr>
          <w:sz w:val="24"/>
          <w:szCs w:val="24"/>
        </w:rPr>
        <w:t xml:space="preserve">. 013993380), </w:t>
      </w:r>
      <w:proofErr w:type="spellStart"/>
      <w:proofErr w:type="gramStart"/>
      <w:r>
        <w:rPr>
          <w:sz w:val="24"/>
          <w:szCs w:val="24"/>
        </w:rPr>
        <w:t>р</w:t>
      </w:r>
      <w:proofErr w:type="spellEnd"/>
      <w:proofErr w:type="gramEnd"/>
      <w:r>
        <w:rPr>
          <w:sz w:val="24"/>
          <w:szCs w:val="24"/>
        </w:rPr>
        <w:t>/счет 40302810000005000036 в отделение Иваново г. Иваново, БИК 042406001</w:t>
      </w:r>
      <w:r w:rsidRPr="00F63160">
        <w:t xml:space="preserve"> </w:t>
      </w:r>
      <w:r>
        <w:rPr>
          <w:sz w:val="24"/>
          <w:szCs w:val="24"/>
        </w:rPr>
        <w:t>(в случае необходимости указать КБК 0, ОКТМО 24701000).</w:t>
      </w:r>
    </w:p>
    <w:p w:rsidR="000C5B2D" w:rsidRDefault="000C5B2D" w:rsidP="000C5B2D">
      <w:pPr>
        <w:autoSpaceDE w:val="0"/>
        <w:autoSpaceDN w:val="0"/>
        <w:adjustRightInd w:val="0"/>
        <w:ind w:firstLine="709"/>
        <w:jc w:val="both"/>
      </w:pPr>
      <w:r w:rsidRPr="00E802F9">
        <w:t xml:space="preserve">Назначение платежа: задаток за участие </w:t>
      </w:r>
      <w:r>
        <w:t>продажи посредством публичного предложения</w:t>
      </w:r>
      <w:r w:rsidRPr="00E802F9">
        <w:t xml:space="preserve"> (наименование, адрес).</w:t>
      </w:r>
    </w:p>
    <w:p w:rsidR="000C5B2D" w:rsidRDefault="000C5B2D" w:rsidP="000C5B2D">
      <w:pPr>
        <w:autoSpaceDE w:val="0"/>
        <w:autoSpaceDN w:val="0"/>
        <w:adjustRightInd w:val="0"/>
        <w:ind w:firstLine="567"/>
        <w:jc w:val="both"/>
      </w:pPr>
      <w:r>
        <w:t>Победители аукциона, заключившие договор купли-продажи нежилого помещения, обязаны:</w:t>
      </w:r>
    </w:p>
    <w:p w:rsidR="000C5B2D" w:rsidRDefault="000C5B2D" w:rsidP="000C5B2D">
      <w:pPr>
        <w:pStyle w:val="a3"/>
        <w:tabs>
          <w:tab w:val="num" w:pos="0"/>
        </w:tabs>
      </w:pPr>
      <w:r>
        <w:t>-</w:t>
      </w:r>
      <w:proofErr w:type="gramStart"/>
      <w:r>
        <w:t>оплатить стоимость объекта</w:t>
      </w:r>
      <w:proofErr w:type="gramEnd"/>
      <w:r w:rsidRPr="008009F6">
        <w:t xml:space="preserve"> </w:t>
      </w:r>
      <w:r>
        <w:t>в течение 30 календарных дней с даты подписания договора купли-продажи объекта;</w:t>
      </w:r>
    </w:p>
    <w:p w:rsidR="003070FB" w:rsidRDefault="003070FB" w:rsidP="000C5B2D">
      <w:pPr>
        <w:pStyle w:val="a3"/>
        <w:tabs>
          <w:tab w:val="num" w:pos="0"/>
        </w:tabs>
      </w:pPr>
      <w:proofErr w:type="gramStart"/>
      <w:r>
        <w:t>- выполнить требования</w:t>
      </w:r>
      <w:r w:rsidRPr="006F4910">
        <w:t>, установленны</w:t>
      </w:r>
      <w:r>
        <w:t>е</w:t>
      </w:r>
      <w:r w:rsidRPr="006F4910">
        <w:t xml:space="preserve"> Федеральным законом от 25.06.2002 № 73-ФЗ «Об объектах культурного наследия (памятниках истории и культуры) народов Российской Федерации» в отношении объектов культурного наследия в соответствии с требования</w:t>
      </w:r>
      <w:r>
        <w:t>ми</w:t>
      </w:r>
      <w:r w:rsidRPr="006F4910">
        <w:t xml:space="preserve"> </w:t>
      </w:r>
      <w:r>
        <w:t xml:space="preserve">к сохранению, содержанию и использованию выявленного объекта культурного наследия «Ансамбль усадьбы </w:t>
      </w:r>
      <w:proofErr w:type="spellStart"/>
      <w:r>
        <w:t>Гарелина</w:t>
      </w:r>
      <w:proofErr w:type="spellEnd"/>
      <w:r>
        <w:t xml:space="preserve">: жилой «новый» дом; жилой «старый» дом; флигель; производственный корпус; </w:t>
      </w:r>
      <w:r w:rsidRPr="00D26C05">
        <w:t>конюшня;</w:t>
      </w:r>
      <w:proofErr w:type="gramEnd"/>
      <w:r w:rsidRPr="00D26C05">
        <w:t xml:space="preserve"> сарай; служебный флигель; скульптура»</w:t>
      </w:r>
    </w:p>
    <w:p w:rsidR="000C5B2D" w:rsidRDefault="000C5B2D" w:rsidP="000C5B2D">
      <w:pPr>
        <w:pStyle w:val="a3"/>
        <w:tabs>
          <w:tab w:val="num" w:pos="0"/>
        </w:tabs>
        <w:ind w:firstLine="709"/>
      </w:pPr>
      <w:r>
        <w:t xml:space="preserve">- </w:t>
      </w:r>
      <w:r w:rsidR="003070FB">
        <w:t xml:space="preserve">нести расходы на содержание объекта </w:t>
      </w:r>
      <w:proofErr w:type="gramStart"/>
      <w:r w:rsidR="003070FB">
        <w:t>с даты подписания</w:t>
      </w:r>
      <w:proofErr w:type="gramEnd"/>
      <w:r w:rsidR="003070FB">
        <w:t xml:space="preserve"> акта приема-передачи объекта</w:t>
      </w:r>
      <w:r>
        <w:t>;</w:t>
      </w:r>
    </w:p>
    <w:p w:rsidR="000C5B2D" w:rsidRPr="003724C9" w:rsidRDefault="000C5B2D" w:rsidP="000C5B2D">
      <w:pPr>
        <w:pStyle w:val="a5"/>
        <w:ind w:firstLine="709"/>
        <w:jc w:val="both"/>
        <w:rPr>
          <w:rFonts w:ascii="Times New Roman" w:hAnsi="Times New Roman"/>
          <w:sz w:val="24"/>
          <w:szCs w:val="24"/>
        </w:rPr>
      </w:pPr>
      <w:r>
        <w:rPr>
          <w:rFonts w:ascii="Times New Roman" w:hAnsi="Times New Roman"/>
          <w:sz w:val="24"/>
          <w:szCs w:val="24"/>
        </w:rPr>
        <w:t xml:space="preserve">- оплатить расходы, связанные с государственной регистрацией перехода права собственности на объект. </w:t>
      </w:r>
    </w:p>
    <w:p w:rsidR="000C5B2D" w:rsidRPr="00DA1E4E" w:rsidRDefault="000C5B2D" w:rsidP="000C5B2D">
      <w:pPr>
        <w:autoSpaceDE w:val="0"/>
        <w:autoSpaceDN w:val="0"/>
        <w:adjustRightInd w:val="0"/>
        <w:ind w:firstLine="709"/>
        <w:jc w:val="both"/>
      </w:pPr>
      <w:r w:rsidRPr="00DA1E4E">
        <w:t>Покупатели, признанные налоговыми агентами в соответствии со статьей 161 Налогового кодекса Российской Федерации,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0C5B2D" w:rsidRDefault="000C5B2D" w:rsidP="000C5B2D">
      <w:pPr>
        <w:ind w:firstLine="567"/>
        <w:jc w:val="both"/>
      </w:pPr>
      <w:r>
        <w:t>К заявке для участия в аукционе прилагаются следующие документы:</w:t>
      </w:r>
    </w:p>
    <w:p w:rsidR="000C5B2D" w:rsidRDefault="000C5B2D" w:rsidP="000C5B2D">
      <w:pPr>
        <w:autoSpaceDE w:val="0"/>
        <w:autoSpaceDN w:val="0"/>
        <w:adjustRightInd w:val="0"/>
        <w:ind w:firstLine="540"/>
        <w:jc w:val="both"/>
        <w:rPr>
          <w:bCs/>
        </w:rPr>
      </w:pPr>
      <w:r>
        <w:rPr>
          <w:bCs/>
        </w:rPr>
        <w:t>для юридических лиц:</w:t>
      </w:r>
    </w:p>
    <w:p w:rsidR="000C5B2D" w:rsidRDefault="000C5B2D" w:rsidP="000C5B2D">
      <w:pPr>
        <w:autoSpaceDE w:val="0"/>
        <w:autoSpaceDN w:val="0"/>
        <w:adjustRightInd w:val="0"/>
        <w:ind w:firstLine="540"/>
        <w:jc w:val="both"/>
        <w:rPr>
          <w:bCs/>
        </w:rPr>
      </w:pPr>
      <w:r>
        <w:rPr>
          <w:bCs/>
        </w:rPr>
        <w:t>-заверенные копии учредительных документов;</w:t>
      </w:r>
    </w:p>
    <w:p w:rsidR="000C5B2D" w:rsidRDefault="000C5B2D" w:rsidP="000C5B2D">
      <w:pPr>
        <w:autoSpaceDE w:val="0"/>
        <w:autoSpaceDN w:val="0"/>
        <w:adjustRightInd w:val="0"/>
        <w:ind w:firstLine="540"/>
        <w:jc w:val="both"/>
        <w:rPr>
          <w:bCs/>
        </w:rPr>
      </w:pPr>
      <w:r>
        <w:rPr>
          <w:bC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C5B2D" w:rsidRDefault="000C5B2D" w:rsidP="000C5B2D">
      <w:pPr>
        <w:autoSpaceDE w:val="0"/>
        <w:autoSpaceDN w:val="0"/>
        <w:adjustRightInd w:val="0"/>
        <w:ind w:firstLine="567"/>
        <w:jc w:val="both"/>
        <w:rPr>
          <w:bCs/>
        </w:rPr>
      </w:pPr>
      <w:r>
        <w:rPr>
          <w:bC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5B2D" w:rsidRDefault="000C5B2D" w:rsidP="000C5B2D">
      <w:pPr>
        <w:autoSpaceDE w:val="0"/>
        <w:autoSpaceDN w:val="0"/>
        <w:adjustRightInd w:val="0"/>
        <w:ind w:firstLine="540"/>
        <w:jc w:val="both"/>
        <w:rPr>
          <w:bCs/>
        </w:rPr>
      </w:pPr>
      <w:r>
        <w:rPr>
          <w:bCs/>
        </w:rPr>
        <w:t xml:space="preserve">физические лица предъявляют </w:t>
      </w:r>
      <w:hyperlink r:id="rId5" w:history="1">
        <w:r w:rsidRPr="007006F6">
          <w:rPr>
            <w:rStyle w:val="a7"/>
            <w:bCs/>
            <w:color w:val="auto"/>
            <w:u w:val="none"/>
          </w:rPr>
          <w:t>документ</w:t>
        </w:r>
      </w:hyperlink>
      <w:r>
        <w:rPr>
          <w:bCs/>
        </w:rPr>
        <w:t>, удостоверяющий личность, или представляют копии всех его листов.</w:t>
      </w:r>
    </w:p>
    <w:p w:rsidR="000C5B2D" w:rsidRDefault="000C5B2D" w:rsidP="000C5B2D">
      <w:pPr>
        <w:autoSpaceDE w:val="0"/>
        <w:autoSpaceDN w:val="0"/>
        <w:adjustRightInd w:val="0"/>
        <w:ind w:firstLine="540"/>
        <w:jc w:val="both"/>
        <w:rPr>
          <w:bCs/>
        </w:rPr>
      </w:pPr>
      <w:r>
        <w:rPr>
          <w:bCs/>
        </w:rPr>
        <w:t>В случае</w:t>
      </w:r>
      <w:proofErr w:type="gramStart"/>
      <w:r>
        <w:rPr>
          <w:bCs/>
        </w:rPr>
        <w:t>,</w:t>
      </w:r>
      <w:proofErr w:type="gramEnd"/>
      <w:r>
        <w:rPr>
          <w:bC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Cs/>
        </w:rPr>
        <w:t>,</w:t>
      </w:r>
      <w:proofErr w:type="gramEnd"/>
      <w:r>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5B2D" w:rsidRDefault="000C5B2D" w:rsidP="000C5B2D">
      <w:pPr>
        <w:autoSpaceDE w:val="0"/>
        <w:autoSpaceDN w:val="0"/>
        <w:adjustRightInd w:val="0"/>
        <w:ind w:firstLine="540"/>
        <w:jc w:val="both"/>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C5B2D" w:rsidRDefault="000C5B2D" w:rsidP="000C5B2D">
      <w:pPr>
        <w:autoSpaceDE w:val="0"/>
        <w:autoSpaceDN w:val="0"/>
        <w:adjustRightInd w:val="0"/>
        <w:ind w:firstLine="540"/>
        <w:jc w:val="both"/>
        <w:rPr>
          <w:bCs/>
        </w:rPr>
      </w:pPr>
      <w:r>
        <w:rPr>
          <w:bC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C5B2D" w:rsidRDefault="000C5B2D" w:rsidP="000C5B2D">
      <w:pPr>
        <w:autoSpaceDE w:val="0"/>
        <w:autoSpaceDN w:val="0"/>
        <w:adjustRightInd w:val="0"/>
        <w:ind w:firstLine="540"/>
        <w:jc w:val="both"/>
        <w:rPr>
          <w:bCs/>
        </w:rPr>
      </w:pPr>
      <w:r>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w:t>
      </w:r>
      <w:r>
        <w:rPr>
          <w:bCs/>
        </w:rPr>
        <w:lastRenderedPageBreak/>
        <w:t>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C5B2D" w:rsidRPr="00DA1E4E" w:rsidRDefault="000C5B2D" w:rsidP="000C5B2D">
      <w:pPr>
        <w:ind w:firstLine="709"/>
        <w:jc w:val="both"/>
      </w:pPr>
      <w:r w:rsidRPr="00DA1E4E">
        <w:t xml:space="preserve">Претендент не допускается к участию в </w:t>
      </w:r>
      <w:r>
        <w:t>продаже посредством публичного предложения</w:t>
      </w:r>
      <w:r w:rsidRPr="00DA1E4E">
        <w:t xml:space="preserve"> по следующим основаниям:</w:t>
      </w:r>
    </w:p>
    <w:p w:rsidR="000C5B2D" w:rsidRPr="00DA1E4E" w:rsidRDefault="000C5B2D" w:rsidP="000C5B2D">
      <w:pPr>
        <w:ind w:firstLine="709"/>
        <w:jc w:val="both"/>
      </w:pPr>
      <w:r w:rsidRPr="00DA1E4E">
        <w:t>-представленные документы не подтверждают право претендента быть покупателем в соответствии с законодательством РФ;</w:t>
      </w:r>
    </w:p>
    <w:p w:rsidR="000C5B2D" w:rsidRPr="00DA1E4E" w:rsidRDefault="000C5B2D" w:rsidP="000C5B2D">
      <w:pPr>
        <w:ind w:firstLine="709"/>
        <w:jc w:val="both"/>
      </w:pPr>
      <w:r w:rsidRPr="00DA1E4E">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РФ;</w:t>
      </w:r>
    </w:p>
    <w:p w:rsidR="000C5B2D" w:rsidRDefault="000C5B2D" w:rsidP="000C5B2D">
      <w:pPr>
        <w:ind w:firstLine="709"/>
        <w:jc w:val="both"/>
      </w:pPr>
      <w:r w:rsidRPr="00DA1E4E">
        <w:t>-заявка подана лицом, не уполномоченным претендентом на осуществление таких действий</w:t>
      </w:r>
      <w:r>
        <w:t>;</w:t>
      </w:r>
    </w:p>
    <w:p w:rsidR="000C5B2D" w:rsidRPr="00DA1E4E" w:rsidRDefault="000C5B2D" w:rsidP="000C5B2D">
      <w:pPr>
        <w:ind w:firstLine="709"/>
        <w:jc w:val="both"/>
      </w:pPr>
      <w:r>
        <w:t>-поступление в установленный срок задатка на указанный счет не подтверждено.</w:t>
      </w:r>
    </w:p>
    <w:p w:rsidR="000C5B2D" w:rsidRPr="00DA1E4E" w:rsidRDefault="000C5B2D" w:rsidP="000C5B2D">
      <w:pPr>
        <w:ind w:firstLine="709"/>
        <w:jc w:val="both"/>
      </w:pPr>
      <w:r w:rsidRPr="00DA1E4E">
        <w:t xml:space="preserve">Заявки на участие в </w:t>
      </w:r>
      <w:r>
        <w:t>продаже посредством публичного предложения</w:t>
      </w:r>
      <w:r w:rsidRPr="00DA1E4E">
        <w:t xml:space="preserve"> принимаются после публикации объявления.</w:t>
      </w:r>
    </w:p>
    <w:p w:rsidR="000C5B2D" w:rsidRDefault="000C5B2D" w:rsidP="000C5B2D">
      <w:pPr>
        <w:ind w:firstLine="709"/>
        <w:jc w:val="both"/>
      </w:pPr>
      <w:r>
        <w:t xml:space="preserve">Право приобретения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C5B2D" w:rsidRDefault="000C5B2D" w:rsidP="000C5B2D">
      <w:pPr>
        <w:ind w:firstLine="709"/>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C5B2D" w:rsidRDefault="000C5B2D" w:rsidP="000C5B2D">
      <w:pPr>
        <w:ind w:firstLine="709"/>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C5B2D" w:rsidRDefault="000C5B2D" w:rsidP="000C5B2D">
      <w:pPr>
        <w:ind w:firstLine="709"/>
        <w:jc w:val="both"/>
      </w:pPr>
      <w: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C5B2D" w:rsidRDefault="000C5B2D" w:rsidP="000C5B2D">
      <w:pPr>
        <w:ind w:firstLine="709"/>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C5B2D" w:rsidRDefault="000C5B2D" w:rsidP="000C5B2D">
      <w:pPr>
        <w:ind w:firstLine="709"/>
        <w:jc w:val="both"/>
      </w:pPr>
      <w:r>
        <w:t xml:space="preserve">Суммы задатков возвращаются участникам продажи посредством публичного предложения, за исключением победителя такой продажи, в течение 5 календарных дней с даты </w:t>
      </w:r>
      <w:proofErr w:type="gramStart"/>
      <w:r>
        <w:t>подведении</w:t>
      </w:r>
      <w:proofErr w:type="gramEnd"/>
      <w:r>
        <w:t xml:space="preserve"> ее итогов. Претендентам, не допущенным к участию в такой продаже, задатки возвращаются в течение пяти календарных дней со дня подписания протокола о признании претендентов участниками продажи имущества.</w:t>
      </w:r>
    </w:p>
    <w:p w:rsidR="000C5B2D" w:rsidRDefault="000C5B2D" w:rsidP="000C5B2D">
      <w:pPr>
        <w:pStyle w:val="ConsPlusNormal"/>
        <w:ind w:firstLine="709"/>
        <w:jc w:val="both"/>
      </w:pPr>
      <w:r>
        <w:t xml:space="preserve">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договор купли-продажи.</w:t>
      </w:r>
    </w:p>
    <w:p w:rsidR="008963A6" w:rsidRDefault="000C5B2D" w:rsidP="008963A6">
      <w:pPr>
        <w:pStyle w:val="a3"/>
        <w:tabs>
          <w:tab w:val="num" w:pos="0"/>
        </w:tabs>
      </w:pPr>
      <w:proofErr w:type="gramStart"/>
      <w:r w:rsidRPr="00E55AA8">
        <w:rPr>
          <w:szCs w:val="24"/>
        </w:rPr>
        <w:t xml:space="preserve">Покупатель единовременно в течение </w:t>
      </w:r>
      <w:r>
        <w:rPr>
          <w:szCs w:val="24"/>
        </w:rPr>
        <w:t xml:space="preserve">30 календарных дней </w:t>
      </w:r>
      <w:r w:rsidRPr="00E55AA8">
        <w:rPr>
          <w:szCs w:val="24"/>
        </w:rPr>
        <w:t xml:space="preserve">с даты подписания договора купли-продажи оплачивает стоимость приобретаемого объекта в УФК по Ивановской области (Ивановский городской комитет по управлению имуществом) </w:t>
      </w:r>
      <w:r w:rsidR="008963A6" w:rsidRPr="00B26729">
        <w:rPr>
          <w:szCs w:val="24"/>
        </w:rPr>
        <w:t>на счет</w:t>
      </w:r>
      <w:r w:rsidR="008963A6">
        <w:rPr>
          <w:szCs w:val="24"/>
        </w:rPr>
        <w:t xml:space="preserve">  </w:t>
      </w:r>
      <w:r w:rsidR="008963A6" w:rsidRPr="00B26729">
        <w:rPr>
          <w:szCs w:val="24"/>
        </w:rPr>
        <w:t>№ 40101810700000010001 в Отделение Иваново г. Иваново, ИНН 3728012631, БИК 042406001, КПП 370201001, код ОКТМО 24701000, код бюджетной кла</w:t>
      </w:r>
      <w:r w:rsidR="00B25BDE">
        <w:rPr>
          <w:szCs w:val="24"/>
        </w:rPr>
        <w:t>ссификации 16611402043</w:t>
      </w:r>
      <w:r w:rsidR="008963A6">
        <w:rPr>
          <w:szCs w:val="24"/>
        </w:rPr>
        <w:t xml:space="preserve">040000410 </w:t>
      </w:r>
      <w:r w:rsidR="008963A6">
        <w:t>в течение 30 календарных дней с даты подписания договора купли-продажи (Здания).</w:t>
      </w:r>
      <w:proofErr w:type="gramEnd"/>
    </w:p>
    <w:p w:rsidR="008963A6" w:rsidRDefault="008963A6" w:rsidP="008963A6">
      <w:pPr>
        <w:pStyle w:val="a3"/>
        <w:tabs>
          <w:tab w:val="num" w:pos="0"/>
        </w:tabs>
      </w:pPr>
      <w:r w:rsidRPr="00B26729">
        <w:rPr>
          <w:szCs w:val="24"/>
        </w:rPr>
        <w:t>на счет</w:t>
      </w:r>
      <w:r>
        <w:rPr>
          <w:szCs w:val="24"/>
        </w:rPr>
        <w:t xml:space="preserve"> в </w:t>
      </w:r>
      <w:r w:rsidRPr="00B26729">
        <w:rPr>
          <w:szCs w:val="24"/>
        </w:rPr>
        <w:t>УФК по Ивановской области (Ивановский городской комитет по управлению имуществом) № 40101810700000010001 в Отделение Иваново г. Иваново, ИНН 3728012631, БИК 042406001, КПП 370201001, код ОКТМО 24701000, код бюджетной кла</w:t>
      </w:r>
      <w:r>
        <w:rPr>
          <w:szCs w:val="24"/>
        </w:rPr>
        <w:t>ссификации 1661140</w:t>
      </w:r>
      <w:r w:rsidR="00B25BDE">
        <w:rPr>
          <w:szCs w:val="24"/>
        </w:rPr>
        <w:t>602</w:t>
      </w:r>
      <w:r>
        <w:rPr>
          <w:szCs w:val="24"/>
        </w:rPr>
        <w:t xml:space="preserve">4040000430 </w:t>
      </w:r>
      <w:r>
        <w:t xml:space="preserve">в течение 30 календарных дней </w:t>
      </w:r>
      <w:proofErr w:type="gramStart"/>
      <w:r>
        <w:t>с даты подписания</w:t>
      </w:r>
      <w:proofErr w:type="gramEnd"/>
      <w:r>
        <w:t xml:space="preserve"> договора купли-продажи (Земельные участки).</w:t>
      </w:r>
    </w:p>
    <w:p w:rsidR="008963A6" w:rsidRPr="00B52D50" w:rsidRDefault="008963A6" w:rsidP="008963A6">
      <w:pPr>
        <w:pStyle w:val="a3"/>
        <w:tabs>
          <w:tab w:val="num" w:pos="0"/>
        </w:tabs>
      </w:pPr>
      <w:r w:rsidRPr="00B26729">
        <w:rPr>
          <w:szCs w:val="24"/>
        </w:rPr>
        <w:lastRenderedPageBreak/>
        <w:t>на счет</w:t>
      </w:r>
      <w:r>
        <w:rPr>
          <w:szCs w:val="24"/>
        </w:rPr>
        <w:t xml:space="preserve"> в </w:t>
      </w:r>
      <w:r w:rsidRPr="00B26729">
        <w:rPr>
          <w:szCs w:val="24"/>
        </w:rPr>
        <w:t>УФК по Ивановской области (Ивановский городской комитет по управлению имуществом) № 40101810700000010001 в Отделение Иваново г. Иваново, ИНН 3728012631, БИК 042406001, КПП 370201001, код ОКТМО 24701000, код бюджетной кла</w:t>
      </w:r>
      <w:r>
        <w:rPr>
          <w:szCs w:val="24"/>
        </w:rPr>
        <w:t xml:space="preserve">ссификации </w:t>
      </w:r>
      <w:r w:rsidR="00B25BDE">
        <w:rPr>
          <w:szCs w:val="24"/>
        </w:rPr>
        <w:t>166</w:t>
      </w:r>
      <w:r>
        <w:rPr>
          <w:szCs w:val="24"/>
        </w:rPr>
        <w:t xml:space="preserve">11402043040000440 </w:t>
      </w:r>
      <w:r>
        <w:t xml:space="preserve">в течение 30 календарных дней </w:t>
      </w:r>
      <w:proofErr w:type="gramStart"/>
      <w:r>
        <w:t>с даты подписания</w:t>
      </w:r>
      <w:proofErr w:type="gramEnd"/>
      <w:r>
        <w:t xml:space="preserve"> договора купли-продажи (Движимое имущество).</w:t>
      </w:r>
    </w:p>
    <w:p w:rsidR="000C5B2D" w:rsidRPr="008963A6" w:rsidRDefault="000C5B2D" w:rsidP="008963A6">
      <w:pPr>
        <w:pStyle w:val="a5"/>
        <w:ind w:firstLine="709"/>
        <w:jc w:val="both"/>
        <w:rPr>
          <w:rFonts w:ascii="Times New Roman" w:hAnsi="Times New Roman"/>
          <w:sz w:val="24"/>
          <w:szCs w:val="24"/>
        </w:rPr>
      </w:pPr>
      <w:r w:rsidRPr="008963A6">
        <w:rPr>
          <w:rFonts w:ascii="Times New Roman" w:hAnsi="Times New Roman"/>
          <w:sz w:val="24"/>
          <w:szCs w:val="24"/>
        </w:rPr>
        <w:t xml:space="preserve">Претендент имеет право ознакомиться с документацией на объект, отчетом оценки, условиями договора купли-продажи и договора о задатке, иными документами в рабочие дни (кроме выходных и праздничных дней) с 9.00 до 16.00 по московскому времени по адресу: </w:t>
      </w:r>
      <w:proofErr w:type="gramStart"/>
      <w:r w:rsidRPr="008963A6">
        <w:rPr>
          <w:rFonts w:ascii="Times New Roman" w:hAnsi="Times New Roman"/>
          <w:sz w:val="24"/>
          <w:szCs w:val="24"/>
        </w:rPr>
        <w:t>г</w:t>
      </w:r>
      <w:proofErr w:type="gramEnd"/>
      <w:r w:rsidRPr="008963A6">
        <w:rPr>
          <w:rFonts w:ascii="Times New Roman" w:hAnsi="Times New Roman"/>
          <w:sz w:val="24"/>
          <w:szCs w:val="24"/>
        </w:rPr>
        <w:t>. Иваново, пл. Революции, д. 6, к. 1111, 1109.</w:t>
      </w:r>
    </w:p>
    <w:p w:rsidR="000C5B2D" w:rsidRDefault="000C5B2D" w:rsidP="000C5B2D">
      <w:pPr>
        <w:ind w:firstLine="709"/>
        <w:jc w:val="both"/>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w:t>
      </w:r>
    </w:p>
    <w:p w:rsidR="000C5B2D" w:rsidRPr="00232A4E" w:rsidRDefault="000C5B2D" w:rsidP="000C5B2D">
      <w:pPr>
        <w:ind w:firstLine="709"/>
        <w:jc w:val="both"/>
      </w:pPr>
      <w:r w:rsidRPr="00C848F3">
        <w:t xml:space="preserve">Продажа объекта осуществляется в соответствии с Федеральным законом от 21.12.01 </w:t>
      </w:r>
      <w:r>
        <w:t xml:space="preserve">                 </w:t>
      </w:r>
      <w:r w:rsidRPr="00C848F3">
        <w:t>№ 178-ФЗ «О приватизации государственного и муниципального имущества»</w:t>
      </w:r>
      <w:r>
        <w:t xml:space="preserve"> и Положением об организации продажи государственного или муниципального имущества посредством публичного предложения, утвержденным Постановлением </w:t>
      </w:r>
      <w:r w:rsidRPr="00232A4E">
        <w:t xml:space="preserve">Правительства Российской Федерации от 22.07.2002 № 549 (в </w:t>
      </w:r>
      <w:r>
        <w:t xml:space="preserve">действующей </w:t>
      </w:r>
      <w:r w:rsidRPr="00232A4E">
        <w:t>редакции).</w:t>
      </w:r>
    </w:p>
    <w:p w:rsidR="000C5B2D" w:rsidRPr="00232A4E" w:rsidRDefault="000C5B2D" w:rsidP="000C5B2D">
      <w:pPr>
        <w:ind w:firstLine="709"/>
        <w:jc w:val="both"/>
      </w:pPr>
      <w:r w:rsidRPr="00232A4E">
        <w:t>С иной информацией претендент  может ознакомиться в кабинете 1111.</w:t>
      </w:r>
    </w:p>
    <w:p w:rsidR="000C5B2D" w:rsidRDefault="000C5B2D" w:rsidP="000C5B2D">
      <w:pPr>
        <w:ind w:firstLine="709"/>
        <w:jc w:val="both"/>
      </w:pPr>
      <w:r w:rsidRPr="00232A4E">
        <w:t xml:space="preserve">Справки </w:t>
      </w:r>
      <w:proofErr w:type="gramStart"/>
      <w:r w:rsidRPr="00232A4E">
        <w:t>по</w:t>
      </w:r>
      <w:proofErr w:type="gramEnd"/>
      <w:r w:rsidRPr="00232A4E">
        <w:t xml:space="preserve"> тел. 41-30-46</w:t>
      </w:r>
      <w:r>
        <w:t>, 41-30-90</w:t>
      </w:r>
      <w:r w:rsidRPr="00232A4E">
        <w:t>.</w:t>
      </w: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8963A6" w:rsidRDefault="008963A6" w:rsidP="000C5B2D">
      <w:pPr>
        <w:jc w:val="both"/>
      </w:pPr>
    </w:p>
    <w:p w:rsidR="000C5B2D" w:rsidRDefault="000C5B2D" w:rsidP="000C5B2D">
      <w:pPr>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ind w:firstLine="709"/>
        <w:jc w:val="both"/>
      </w:pPr>
    </w:p>
    <w:p w:rsidR="000C5B2D" w:rsidRDefault="000C5B2D" w:rsidP="000C5B2D">
      <w:pPr>
        <w:jc w:val="right"/>
      </w:pPr>
      <w:r>
        <w:lastRenderedPageBreak/>
        <w:t xml:space="preserve">                                                                                                      ПРОДАВЦУ</w:t>
      </w:r>
    </w:p>
    <w:p w:rsidR="000C5B2D" w:rsidRDefault="000C5B2D" w:rsidP="000C5B2D">
      <w:pPr>
        <w:jc w:val="right"/>
      </w:pPr>
      <w:r>
        <w:t xml:space="preserve">                                                                                    Ивановский городской комитет</w:t>
      </w:r>
    </w:p>
    <w:p w:rsidR="000C5B2D" w:rsidRDefault="000C5B2D" w:rsidP="000C5B2D">
      <w:pPr>
        <w:jc w:val="right"/>
      </w:pPr>
      <w:r>
        <w:t xml:space="preserve">                                                                                    по управлению имуществом</w:t>
      </w:r>
    </w:p>
    <w:p w:rsidR="000C5B2D" w:rsidRDefault="000C5B2D" w:rsidP="000C5B2D">
      <w:r>
        <w:t xml:space="preserve">                                                                                   </w:t>
      </w:r>
    </w:p>
    <w:p w:rsidR="000C5B2D" w:rsidRDefault="000C5B2D" w:rsidP="000C5B2D">
      <w:pPr>
        <w:spacing w:line="264" w:lineRule="auto"/>
        <w:ind w:left="720" w:firstLine="720"/>
        <w:jc w:val="center"/>
        <w:rPr>
          <w:b/>
        </w:rPr>
      </w:pPr>
      <w:r>
        <w:rPr>
          <w:b/>
        </w:rPr>
        <w:t>Заявка</w:t>
      </w:r>
    </w:p>
    <w:p w:rsidR="000C5B2D" w:rsidRDefault="000C5B2D" w:rsidP="000C5B2D">
      <w:pPr>
        <w:spacing w:line="264" w:lineRule="auto"/>
        <w:ind w:left="720" w:firstLine="720"/>
        <w:jc w:val="center"/>
        <w:rPr>
          <w:b/>
        </w:rPr>
      </w:pPr>
      <w:r>
        <w:rPr>
          <w:b/>
        </w:rPr>
        <w:t>на приобретение имущества посредством публичного предложения</w:t>
      </w:r>
    </w:p>
    <w:p w:rsidR="000C5B2D" w:rsidRDefault="000C5B2D" w:rsidP="000C5B2D">
      <w:pPr>
        <w:spacing w:line="264" w:lineRule="auto"/>
        <w:ind w:left="720" w:firstLine="720"/>
        <w:jc w:val="center"/>
        <w:rPr>
          <w:b/>
        </w:rPr>
      </w:pPr>
    </w:p>
    <w:p w:rsidR="000C5B2D" w:rsidRDefault="000C5B2D" w:rsidP="000C5B2D">
      <w:r>
        <w:t>"__" ____________ 20__ г.</w:t>
      </w:r>
    </w:p>
    <w:p w:rsidR="000C5B2D" w:rsidRDefault="000C5B2D" w:rsidP="000C5B2D">
      <w:r>
        <w:t xml:space="preserve">   </w:t>
      </w:r>
    </w:p>
    <w:p w:rsidR="000C5B2D" w:rsidRPr="00204BE8" w:rsidRDefault="000C5B2D" w:rsidP="000C5B2D">
      <w:pPr>
        <w:rPr>
          <w:sz w:val="20"/>
          <w:szCs w:val="20"/>
        </w:rPr>
      </w:pPr>
      <w:r>
        <w:t xml:space="preserve"> ____________________________________________________________________________,     </w:t>
      </w:r>
      <w:r w:rsidRPr="00204BE8">
        <w:rPr>
          <w:sz w:val="20"/>
          <w:szCs w:val="20"/>
        </w:rPr>
        <w:t>(полное наименование юридического лица, подающего заявку, контактный телефон)</w:t>
      </w:r>
    </w:p>
    <w:p w:rsidR="000C5B2D" w:rsidRDefault="000C5B2D" w:rsidP="000C5B2D"/>
    <w:p w:rsidR="000C5B2D" w:rsidRDefault="000C5B2D" w:rsidP="000C5B2D">
      <w:proofErr w:type="spellStart"/>
      <w:r>
        <w:t>_________________________________________________именуемый</w:t>
      </w:r>
      <w:proofErr w:type="spellEnd"/>
      <w:r>
        <w:t xml:space="preserve">  далее Претендент,</w:t>
      </w:r>
    </w:p>
    <w:p w:rsidR="000C5B2D" w:rsidRDefault="000C5B2D" w:rsidP="000C5B2D"/>
    <w:p w:rsidR="000C5B2D" w:rsidRDefault="000C5B2D" w:rsidP="000C5B2D">
      <w:r>
        <w:t xml:space="preserve">  ____________________________________________________________________________, </w:t>
      </w:r>
    </w:p>
    <w:p w:rsidR="000C5B2D" w:rsidRDefault="000C5B2D" w:rsidP="000C5B2D">
      <w:pPr>
        <w:jc w:val="center"/>
        <w:rPr>
          <w:sz w:val="20"/>
          <w:szCs w:val="20"/>
        </w:rPr>
      </w:pPr>
      <w:r w:rsidRPr="00204BE8">
        <w:rPr>
          <w:sz w:val="20"/>
          <w:szCs w:val="20"/>
        </w:rPr>
        <w:t xml:space="preserve">(фамилия, имя, отчество и паспортные данные   физического лица, подающего заявку, </w:t>
      </w:r>
      <w:r w:rsidRPr="00D154E0">
        <w:rPr>
          <w:b/>
          <w:sz w:val="20"/>
          <w:szCs w:val="20"/>
        </w:rPr>
        <w:t>контактный телефон</w:t>
      </w:r>
      <w:r w:rsidRPr="00204BE8">
        <w:rPr>
          <w:sz w:val="20"/>
          <w:szCs w:val="20"/>
        </w:rPr>
        <w:t>)</w:t>
      </w:r>
    </w:p>
    <w:p w:rsidR="000C5B2D" w:rsidRPr="00204BE8" w:rsidRDefault="000C5B2D" w:rsidP="000C5B2D">
      <w:pPr>
        <w:jc w:val="center"/>
        <w:rPr>
          <w:sz w:val="20"/>
          <w:szCs w:val="20"/>
        </w:rPr>
      </w:pPr>
    </w:p>
    <w:p w:rsidR="000C5B2D" w:rsidRDefault="000C5B2D" w:rsidP="000C5B2D">
      <w:r>
        <w:t>_________________________________________________ именуемый далее Претендент,</w:t>
      </w:r>
    </w:p>
    <w:p w:rsidR="000C5B2D" w:rsidRDefault="000C5B2D" w:rsidP="000C5B2D"/>
    <w:p w:rsidR="000C5B2D" w:rsidRDefault="000C5B2D" w:rsidP="000C5B2D">
      <w:r>
        <w:t>в лице _______________________________________________________________________,</w:t>
      </w:r>
    </w:p>
    <w:p w:rsidR="000C5B2D" w:rsidRDefault="000C5B2D" w:rsidP="000C5B2D">
      <w:r>
        <w:t xml:space="preserve">                        (фамилия, имя, отчество, должность)</w:t>
      </w:r>
    </w:p>
    <w:p w:rsidR="000C5B2D" w:rsidRDefault="000C5B2D" w:rsidP="000C5B2D">
      <w:proofErr w:type="gramStart"/>
      <w:r>
        <w:t>действующего</w:t>
      </w:r>
      <w:proofErr w:type="gramEnd"/>
      <w:r>
        <w:t xml:space="preserve"> на основании ____________________________________________________,</w:t>
      </w:r>
    </w:p>
    <w:p w:rsidR="000C5B2D" w:rsidRDefault="000C5B2D" w:rsidP="000C5B2D">
      <w:pPr>
        <w:jc w:val="both"/>
      </w:pPr>
      <w:r>
        <w:t xml:space="preserve">принимая решение об участии в продаже посредством публичного предложения находящегося   в  муниципальной  собственности  </w:t>
      </w:r>
      <w:proofErr w:type="gramStart"/>
      <w:r>
        <w:t>г</w:t>
      </w:r>
      <w:proofErr w:type="gramEnd"/>
      <w:r>
        <w:t>. Иванова,  имущества:</w:t>
      </w:r>
    </w:p>
    <w:p w:rsidR="000C5B2D" w:rsidRDefault="000C5B2D" w:rsidP="000C5B2D">
      <w:r>
        <w:t xml:space="preserve">      __________________________________________________________________________,</w:t>
      </w:r>
    </w:p>
    <w:p w:rsidR="000C5B2D" w:rsidRDefault="000C5B2D" w:rsidP="000C5B2D">
      <w:r>
        <w:t xml:space="preserve">          </w:t>
      </w:r>
    </w:p>
    <w:p w:rsidR="000C5B2D" w:rsidRDefault="000C5B2D" w:rsidP="000C5B2D">
      <w:r>
        <w:t xml:space="preserve"> _____________________________________________________________________________</w:t>
      </w:r>
    </w:p>
    <w:p w:rsidR="000C5B2D" w:rsidRDefault="000C5B2D" w:rsidP="000C5B2D">
      <w:r>
        <w:t xml:space="preserve">            </w:t>
      </w:r>
      <w:proofErr w:type="gramStart"/>
      <w:r>
        <w:t>(наименование имущества, его основные характеристики</w:t>
      </w:r>
      <w:proofErr w:type="gramEnd"/>
    </w:p>
    <w:p w:rsidR="000C5B2D" w:rsidRDefault="000C5B2D" w:rsidP="000C5B2D">
      <w:r>
        <w:t xml:space="preserve">                             и местонахождение)</w:t>
      </w:r>
    </w:p>
    <w:p w:rsidR="000C5B2D" w:rsidRDefault="000C5B2D" w:rsidP="000C5B2D">
      <w:r>
        <w:t xml:space="preserve"> ____________________________________________________________________________</w:t>
      </w:r>
    </w:p>
    <w:p w:rsidR="000C5B2D" w:rsidRDefault="000C5B2D" w:rsidP="000C5B2D">
      <w:pPr>
        <w:jc w:val="both"/>
      </w:pPr>
      <w:r>
        <w:t xml:space="preserve">          обязуюсь:</w:t>
      </w:r>
    </w:p>
    <w:p w:rsidR="000C5B2D" w:rsidRDefault="000C5B2D" w:rsidP="000C5B2D">
      <w:pPr>
        <w:numPr>
          <w:ilvl w:val="0"/>
          <w:numId w:val="1"/>
        </w:numPr>
        <w:tabs>
          <w:tab w:val="clear" w:pos="960"/>
          <w:tab w:val="num" w:pos="0"/>
        </w:tabs>
        <w:ind w:left="0" w:firstLine="600"/>
        <w:jc w:val="both"/>
      </w:pPr>
      <w:proofErr w:type="gramStart"/>
      <w:r>
        <w:t>соблюдать условия продажи посредством публичного предложения муниципального имущества города Иванова, содержащиеся в информационном сообщении о проведении продажи муниципального имущества посредством публичного предложения,  размещенном на официальном сайте торгов</w:t>
      </w:r>
      <w:r w:rsidRPr="00596ED3">
        <w:t xml:space="preserve"> </w:t>
      </w:r>
      <w:r>
        <w:t xml:space="preserve">в сети Интернет </w:t>
      </w:r>
      <w:proofErr w:type="spellStart"/>
      <w:r>
        <w:rPr>
          <w:lang w:val="en-US"/>
        </w:rPr>
        <w:t>torg</w:t>
      </w:r>
      <w:proofErr w:type="spellEnd"/>
      <w:r w:rsidRPr="00596ED3">
        <w:t>.</w:t>
      </w:r>
      <w:proofErr w:type="spellStart"/>
      <w:r>
        <w:rPr>
          <w:lang w:val="en-US"/>
        </w:rPr>
        <w:t>gov</w:t>
      </w:r>
      <w:proofErr w:type="spellEnd"/>
      <w:r w:rsidRPr="00596ED3">
        <w:t>.</w:t>
      </w:r>
      <w:proofErr w:type="spellStart"/>
      <w:r>
        <w:rPr>
          <w:lang w:val="en-US"/>
        </w:rPr>
        <w:t>ru</w:t>
      </w:r>
      <w:proofErr w:type="spellEnd"/>
      <w:r w:rsidRPr="00596ED3">
        <w:t xml:space="preserve"> </w:t>
      </w:r>
      <w:r>
        <w:t xml:space="preserve"> о проведении аукциона по продаже указанного объекта, и официальном сайте Администрации города Иванова </w:t>
      </w:r>
      <w:proofErr w:type="spellStart"/>
      <w:r>
        <w:rPr>
          <w:lang w:val="en-US"/>
        </w:rPr>
        <w:t>ivgoradm</w:t>
      </w:r>
      <w:proofErr w:type="spellEnd"/>
      <w:r w:rsidRPr="00676D83">
        <w:t>.</w:t>
      </w:r>
      <w:proofErr w:type="spellStart"/>
      <w:r>
        <w:rPr>
          <w:lang w:val="en-US"/>
        </w:rPr>
        <w:t>ru</w:t>
      </w:r>
      <w:proofErr w:type="spellEnd"/>
      <w:r w:rsidRPr="00676D83">
        <w:t xml:space="preserve">, </w:t>
      </w:r>
      <w:r>
        <w:t>а также порядок проведения продажи посредством публичного предложения, установленный Федеральным законом от</w:t>
      </w:r>
      <w:proofErr w:type="gramEnd"/>
      <w:r>
        <w:t xml:space="preserve"> 21.12.2001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 (в действующей редакции).</w:t>
      </w:r>
    </w:p>
    <w:p w:rsidR="000C5B2D" w:rsidRDefault="000C5B2D" w:rsidP="000C5B2D">
      <w:pPr>
        <w:pStyle w:val="a8"/>
      </w:pPr>
      <w:r>
        <w:t xml:space="preserve">           2) в случае признания победителем  продажи посредством публичного предложения заключить с Продавцом договор купли - продажи не позднее 5 рабочих дней после утверждения протокола об итогах продажи и уплатить Продавцу стоимость имущества, установленную по результатам продажи, в сроки, определяемые договором купли-продажи.</w:t>
      </w:r>
    </w:p>
    <w:p w:rsidR="000C5B2D" w:rsidRDefault="000C5B2D" w:rsidP="000C5B2D">
      <w:pPr>
        <w:pStyle w:val="a8"/>
      </w:pPr>
    </w:p>
    <w:p w:rsidR="000C5B2D" w:rsidRDefault="000C5B2D" w:rsidP="000C5B2D">
      <w:pPr>
        <w:pStyle w:val="ConsPlusNormal"/>
        <w:jc w:val="both"/>
      </w:pPr>
      <w:r>
        <w:t xml:space="preserve">При уклонении или отказе победителя продажи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0C5B2D" w:rsidRDefault="000C5B2D" w:rsidP="000C5B2D">
      <w:pPr>
        <w:jc w:val="both"/>
      </w:pPr>
      <w:r>
        <w:t>Адрес и банковские реквизиты Претендента:</w:t>
      </w:r>
    </w:p>
    <w:p w:rsidR="000C5B2D" w:rsidRDefault="000C5B2D" w:rsidP="000C5B2D">
      <w:r>
        <w:t xml:space="preserve">      ________________________________________________________________________</w:t>
      </w:r>
    </w:p>
    <w:p w:rsidR="000C5B2D" w:rsidRDefault="000C5B2D" w:rsidP="000C5B2D">
      <w:r>
        <w:lastRenderedPageBreak/>
        <w:t xml:space="preserve">      ________________________________________________________________________</w:t>
      </w:r>
    </w:p>
    <w:p w:rsidR="000C5B2D" w:rsidRDefault="000C5B2D" w:rsidP="000C5B2D">
      <w:r>
        <w:t xml:space="preserve">      ________________________________________________________________________</w:t>
      </w:r>
    </w:p>
    <w:p w:rsidR="000C5B2D" w:rsidRDefault="000C5B2D" w:rsidP="000C5B2D">
      <w:pPr>
        <w:jc w:val="both"/>
      </w:pPr>
      <w:r>
        <w:t>Приложения:</w:t>
      </w:r>
    </w:p>
    <w:p w:rsidR="000C5B2D" w:rsidRDefault="000C5B2D" w:rsidP="000C5B2D">
      <w:pPr>
        <w:pStyle w:val="ConsPlusNormal"/>
        <w:numPr>
          <w:ilvl w:val="0"/>
          <w:numId w:val="3"/>
        </w:numPr>
        <w:jc w:val="both"/>
      </w:pPr>
      <w:r>
        <w:t>заверенные копии учредительных документов (для юридических лиц);</w:t>
      </w:r>
    </w:p>
    <w:p w:rsidR="000C5B2D" w:rsidRDefault="000C5B2D" w:rsidP="000C5B2D">
      <w:pPr>
        <w:pStyle w:val="ConsPlusNormal"/>
        <w:ind w:firstLine="540"/>
        <w:jc w:val="both"/>
      </w:pPr>
      <w: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C5B2D" w:rsidRDefault="000C5B2D" w:rsidP="000C5B2D">
      <w:pPr>
        <w:pStyle w:val="ConsPlusNormal"/>
        <w:ind w:firstLine="540"/>
        <w:jc w:val="both"/>
      </w:pPr>
      <w: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5B2D" w:rsidRDefault="000C5B2D" w:rsidP="000C5B2D">
      <w:pPr>
        <w:pStyle w:val="ConsPlusNormal"/>
        <w:ind w:firstLine="540"/>
        <w:jc w:val="both"/>
      </w:pPr>
      <w:r>
        <w:t xml:space="preserve">4) физические лица предъявляют </w:t>
      </w:r>
      <w:hyperlink r:id="rId6" w:history="1">
        <w:r>
          <w:rPr>
            <w:color w:val="0000FF"/>
          </w:rPr>
          <w:t>документ</w:t>
        </w:r>
      </w:hyperlink>
      <w:r>
        <w:t>, удостоверяющий личность, или представляют копии всех его листов.</w:t>
      </w:r>
    </w:p>
    <w:p w:rsidR="000C5B2D" w:rsidRDefault="000C5B2D" w:rsidP="000C5B2D">
      <w:pPr>
        <w:pStyle w:val="ConsPlusNormal"/>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C5B2D" w:rsidRDefault="000C5B2D" w:rsidP="000C5B2D">
      <w:pPr>
        <w:pStyle w:val="ConsPlusNormal"/>
        <w:ind w:firstLine="54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C5B2D" w:rsidRDefault="000C5B2D" w:rsidP="000C5B2D">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C5B2D" w:rsidRDefault="000C5B2D" w:rsidP="000C5B2D">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C5B2D" w:rsidRDefault="000C5B2D" w:rsidP="000C5B2D">
      <w:pPr>
        <w:pStyle w:val="a8"/>
        <w:ind w:firstLine="709"/>
      </w:pPr>
      <w:r>
        <w:t>Претендент на момент подачи заявки ознакомлен с технической документацией на объект (план  помещения, кадастровый паспорт и т.д.),  отчетом независимого оценщика и иными документами, относящимися к объекту продажи.</w:t>
      </w:r>
    </w:p>
    <w:p w:rsidR="000C5B2D" w:rsidRDefault="000C5B2D" w:rsidP="000C5B2D">
      <w:pPr>
        <w:pStyle w:val="ConsPlusNormal"/>
        <w:ind w:firstLine="540"/>
        <w:jc w:val="both"/>
      </w:pPr>
    </w:p>
    <w:p w:rsidR="000C5B2D" w:rsidRDefault="000C5B2D" w:rsidP="000C5B2D">
      <w:pPr>
        <w:pStyle w:val="ConsPlusNormal"/>
        <w:ind w:firstLine="540"/>
        <w:jc w:val="both"/>
      </w:pPr>
    </w:p>
    <w:p w:rsidR="000C5B2D" w:rsidRDefault="000C5B2D" w:rsidP="000C5B2D">
      <w:r>
        <w:t xml:space="preserve">            Подпись Претендента (его полномочного представителя)</w:t>
      </w:r>
    </w:p>
    <w:p w:rsidR="000C5B2D" w:rsidRDefault="000C5B2D" w:rsidP="000C5B2D">
      <w:r>
        <w:t xml:space="preserve">            _____________________________________</w:t>
      </w:r>
    </w:p>
    <w:p w:rsidR="000C5B2D" w:rsidRDefault="000C5B2D" w:rsidP="000C5B2D">
      <w:r>
        <w:t xml:space="preserve">   </w:t>
      </w:r>
    </w:p>
    <w:p w:rsidR="000C5B2D" w:rsidRDefault="000C5B2D" w:rsidP="000C5B2D">
      <w:r>
        <w:t xml:space="preserve">                М.П.     "__" _____________ 20__ г.</w:t>
      </w:r>
    </w:p>
    <w:p w:rsidR="000C5B2D" w:rsidRDefault="000C5B2D" w:rsidP="000C5B2D">
      <w:r>
        <w:t xml:space="preserve">   </w:t>
      </w:r>
    </w:p>
    <w:p w:rsidR="000C5B2D" w:rsidRDefault="000C5B2D" w:rsidP="000C5B2D">
      <w:r>
        <w:t xml:space="preserve">            Заявка принята Продавцом:</w:t>
      </w:r>
    </w:p>
    <w:p w:rsidR="000C5B2D" w:rsidRDefault="000C5B2D" w:rsidP="000C5B2D">
      <w:r>
        <w:t xml:space="preserve">           </w:t>
      </w:r>
    </w:p>
    <w:p w:rsidR="000C5B2D" w:rsidRDefault="000C5B2D" w:rsidP="000C5B2D"/>
    <w:p w:rsidR="000C5B2D" w:rsidRDefault="000C5B2D" w:rsidP="000C5B2D">
      <w:r>
        <w:t xml:space="preserve">                час</w:t>
      </w:r>
      <w:proofErr w:type="gramStart"/>
      <w:r>
        <w:t>.</w:t>
      </w:r>
      <w:proofErr w:type="gramEnd"/>
      <w:r>
        <w:t xml:space="preserve"> ____ </w:t>
      </w:r>
      <w:proofErr w:type="gramStart"/>
      <w:r>
        <w:t>м</w:t>
      </w:r>
      <w:proofErr w:type="gramEnd"/>
      <w:r>
        <w:t>ин. ____ "__" ____________ 20___ г. за N _____</w:t>
      </w:r>
    </w:p>
    <w:p w:rsidR="000C5B2D" w:rsidRDefault="000C5B2D" w:rsidP="000C5B2D">
      <w:r>
        <w:t xml:space="preserve">   </w:t>
      </w:r>
    </w:p>
    <w:p w:rsidR="000C5B2D" w:rsidRDefault="000C5B2D" w:rsidP="000C5B2D">
      <w:r>
        <w:t xml:space="preserve">          Подпись уполномоченного лица Продавца</w:t>
      </w:r>
    </w:p>
    <w:p w:rsidR="000C5B2D" w:rsidRDefault="000C5B2D" w:rsidP="000C5B2D">
      <w:r>
        <w:t xml:space="preserve">            ____________________________________</w:t>
      </w:r>
    </w:p>
    <w:p w:rsidR="000C5B2D" w:rsidRDefault="000C5B2D" w:rsidP="000C5B2D">
      <w:r>
        <w:t xml:space="preserve">   </w:t>
      </w:r>
    </w:p>
    <w:p w:rsidR="000C5B2D" w:rsidRDefault="000C5B2D" w:rsidP="000C5B2D">
      <w:r>
        <w:t xml:space="preserve">   </w:t>
      </w:r>
    </w:p>
    <w:p w:rsidR="000C5B2D" w:rsidRDefault="000C5B2D" w:rsidP="000C5B2D"/>
    <w:p w:rsidR="000C5B2D" w:rsidRDefault="000C5B2D" w:rsidP="000C5B2D"/>
    <w:p w:rsidR="000C5B2D" w:rsidRPr="000D1C18" w:rsidRDefault="000C5B2D" w:rsidP="000C5B2D">
      <w:pPr>
        <w:jc w:val="center"/>
        <w:rPr>
          <w:sz w:val="28"/>
          <w:szCs w:val="28"/>
        </w:rPr>
      </w:pPr>
      <w:r w:rsidRPr="000D1C18">
        <w:rPr>
          <w:sz w:val="28"/>
          <w:szCs w:val="28"/>
        </w:rPr>
        <w:lastRenderedPageBreak/>
        <w:t>Согласие на обработку персональных данных</w:t>
      </w:r>
    </w:p>
    <w:p w:rsidR="000C5B2D" w:rsidRDefault="000C5B2D" w:rsidP="000C5B2D">
      <w:r w:rsidRPr="000D1C18">
        <w:t>Фамилия, имя, отчество субъекта персональных данных</w:t>
      </w:r>
      <w:r>
        <w:t>: ______________________________________________________________________________________</w:t>
      </w:r>
      <w:r w:rsidRPr="000D1C18">
        <w:t>________________________________________________________________</w:t>
      </w:r>
    </w:p>
    <w:p w:rsidR="000C5B2D" w:rsidRDefault="000C5B2D" w:rsidP="000C5B2D">
      <w:r>
        <w:t>Адрес места жительства: ______________________________________________________________________________________________________________________________________________________</w:t>
      </w:r>
    </w:p>
    <w:p w:rsidR="000C5B2D" w:rsidRDefault="000C5B2D" w:rsidP="000C5B2D">
      <w:r>
        <w:t>Документ, удостоверяющий личность субъекта персональных данных, дата его выдачи и наименование выдавшего органа: _________________________________________________________________________________________________________________________________________________________________________________________________________________________________</w:t>
      </w:r>
      <w:r w:rsidRPr="006D76E3">
        <w:t xml:space="preserve"> </w:t>
      </w:r>
      <w:r w:rsidRPr="000D1C18">
        <w:t xml:space="preserve">Фамилия, имя, отчество </w:t>
      </w:r>
      <w:r>
        <w:t xml:space="preserve">представителя </w:t>
      </w:r>
      <w:r w:rsidRPr="000D1C18">
        <w:t>субъекта персональных данных</w:t>
      </w:r>
      <w:r>
        <w:t>: ______________________________________________________________________________________</w:t>
      </w:r>
      <w:r w:rsidRPr="000D1C18">
        <w:t>________________________________________________________________</w:t>
      </w:r>
    </w:p>
    <w:p w:rsidR="000C5B2D" w:rsidRDefault="000C5B2D" w:rsidP="000C5B2D">
      <w:r>
        <w:t>Адрес места жительства: ______________________________________________________________________________________________________________________________________________________</w:t>
      </w:r>
      <w:r w:rsidRPr="006D76E3">
        <w:t xml:space="preserve"> </w:t>
      </w:r>
      <w:r>
        <w:t>Документ, удостоверяющий личность субъекта персональных данных, дата его выдачи и наименование выдавшего органа: _________________________________________________________________________________________________________________________________________________________________________________________________________________________________</w:t>
      </w:r>
    </w:p>
    <w:p w:rsidR="000C5B2D" w:rsidRDefault="000C5B2D" w:rsidP="000C5B2D">
      <w:pPr>
        <w:jc w:val="both"/>
      </w:pPr>
      <w:r>
        <w:t>Реквизиты доверенности или иного документа, подтверждающего полномочия представителя ______________________________________________________________________________________________________________________________________________________</w:t>
      </w:r>
    </w:p>
    <w:p w:rsidR="000C5B2D" w:rsidRDefault="000C5B2D" w:rsidP="000C5B2D">
      <w:pPr>
        <w:jc w:val="both"/>
      </w:pPr>
    </w:p>
    <w:p w:rsidR="000C5B2D" w:rsidRDefault="000C5B2D" w:rsidP="000C5B2D">
      <w:pPr>
        <w:autoSpaceDE w:val="0"/>
        <w:autoSpaceDN w:val="0"/>
        <w:adjustRightInd w:val="0"/>
        <w:ind w:firstLine="540"/>
        <w:jc w:val="both"/>
      </w:pPr>
      <w:proofErr w:type="gramStart"/>
      <w:r>
        <w:t>Настоящим выражаю согласие на обработку моих персональных данных, предусмотренную частью 3 статьи 3 Федерального закона от 27.07.2006 № 152-ФЗ                  «О персональных данных», в целях осуществления Ивановским городским комитетом по управлению имуществом, расположенным по адресу: город Иваново, площадь  Революции, дом 6, обязанности по размещению в соответствии с пунктом 10 статьи 15 Федерального закона от 21.12.2001 «О приватизации государственного и муниципального имущества» на</w:t>
      </w:r>
      <w:proofErr w:type="gramEnd"/>
      <w:r>
        <w:t xml:space="preserve"> </w:t>
      </w:r>
      <w:proofErr w:type="gramStart"/>
      <w:r>
        <w:t>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226725">
        <w:t xml:space="preserve"> </w:t>
      </w:r>
      <w:r>
        <w:t>и на официальном сайте Администрации города Иванова информации о результатах сделок приватизации муниципального имущества</w:t>
      </w:r>
      <w:proofErr w:type="gramEnd"/>
    </w:p>
    <w:p w:rsidR="000C5B2D" w:rsidRDefault="000C5B2D" w:rsidP="000C5B2D">
      <w:pPr>
        <w:autoSpaceDE w:val="0"/>
        <w:autoSpaceDN w:val="0"/>
        <w:adjustRightInd w:val="0"/>
        <w:ind w:firstLine="540"/>
        <w:jc w:val="both"/>
      </w:pPr>
      <w:r>
        <w:t>Мне известно, что настоящее согласие действует бессрочно. В случае отзыва согласия на обработку персональных данных</w:t>
      </w:r>
      <w:r w:rsidRPr="0081779D">
        <w:t xml:space="preserve"> </w:t>
      </w:r>
      <w:r>
        <w:t xml:space="preserve">Ивановский городской комитет по управлению имуществом вправе продолжить обработку персональных данных без моего согласия при наличии оснований, указанных в </w:t>
      </w:r>
      <w:hyperlink r:id="rId7" w:history="1">
        <w:r w:rsidRPr="0081779D">
          <w:t>пунктах 2</w:t>
        </w:r>
      </w:hyperlink>
      <w:r w:rsidRPr="0081779D">
        <w:t xml:space="preserve"> - </w:t>
      </w:r>
      <w:hyperlink r:id="rId8" w:history="1">
        <w:r w:rsidRPr="0081779D">
          <w:t>11 части 1 статьи 6</w:t>
        </w:r>
      </w:hyperlink>
      <w:r w:rsidRPr="0081779D">
        <w:t xml:space="preserve">, </w:t>
      </w:r>
      <w:hyperlink r:id="rId9" w:history="1">
        <w:r w:rsidRPr="0081779D">
          <w:t>части 2 статьи 10</w:t>
        </w:r>
      </w:hyperlink>
      <w:r w:rsidRPr="0081779D">
        <w:t xml:space="preserve"> и </w:t>
      </w:r>
      <w:hyperlink r:id="rId10" w:history="1">
        <w:r w:rsidRPr="0081779D">
          <w:t>части 2 статьи 11</w:t>
        </w:r>
      </w:hyperlink>
      <w:r w:rsidRPr="0081779D">
        <w:t xml:space="preserve"> Федерального закона от 27.07.2006 № 152-ФЗ.</w:t>
      </w:r>
    </w:p>
    <w:p w:rsidR="000C5B2D" w:rsidRDefault="000C5B2D" w:rsidP="000C5B2D">
      <w:pPr>
        <w:autoSpaceDE w:val="0"/>
        <w:autoSpaceDN w:val="0"/>
        <w:adjustRightInd w:val="0"/>
        <w:ind w:firstLine="540"/>
        <w:jc w:val="both"/>
      </w:pPr>
    </w:p>
    <w:p w:rsidR="000C5B2D" w:rsidRDefault="000C5B2D" w:rsidP="000C5B2D">
      <w:pPr>
        <w:autoSpaceDE w:val="0"/>
        <w:autoSpaceDN w:val="0"/>
        <w:adjustRightInd w:val="0"/>
        <w:ind w:firstLine="540"/>
        <w:jc w:val="both"/>
      </w:pPr>
    </w:p>
    <w:p w:rsidR="000C5B2D" w:rsidRPr="0081779D" w:rsidRDefault="000C5B2D" w:rsidP="000C5B2D">
      <w:pPr>
        <w:autoSpaceDE w:val="0"/>
        <w:autoSpaceDN w:val="0"/>
        <w:adjustRightInd w:val="0"/>
        <w:jc w:val="both"/>
      </w:pPr>
      <w:r>
        <w:t>Подпись</w:t>
      </w:r>
      <w:proofErr w:type="gramStart"/>
      <w:r>
        <w:t xml:space="preserve"> _________________(__________________________) </w:t>
      </w:r>
      <w:proofErr w:type="gramEnd"/>
      <w:r>
        <w:t>Дата __________________</w:t>
      </w:r>
    </w:p>
    <w:p w:rsidR="000C5B2D" w:rsidRPr="000D1C18" w:rsidRDefault="000C5B2D" w:rsidP="000C5B2D">
      <w:pPr>
        <w:autoSpaceDE w:val="0"/>
        <w:autoSpaceDN w:val="0"/>
        <w:adjustRightInd w:val="0"/>
        <w:ind w:firstLine="540"/>
        <w:jc w:val="both"/>
      </w:pPr>
    </w:p>
    <w:p w:rsidR="000C5B2D" w:rsidRDefault="000C5B2D" w:rsidP="000C5B2D"/>
    <w:p w:rsidR="000C5B2D" w:rsidRDefault="000C5B2D" w:rsidP="000C5B2D"/>
    <w:p w:rsidR="000C5B2D" w:rsidRDefault="000C5B2D" w:rsidP="000C5B2D">
      <w:pPr>
        <w:ind w:left="-567"/>
        <w:jc w:val="center"/>
      </w:pPr>
    </w:p>
    <w:p w:rsidR="000C5B2D" w:rsidRDefault="000C5B2D" w:rsidP="000C5B2D">
      <w:pPr>
        <w:ind w:left="-567"/>
        <w:jc w:val="center"/>
      </w:pPr>
    </w:p>
    <w:p w:rsidR="000C5B2D" w:rsidRDefault="000C5B2D" w:rsidP="000C5B2D">
      <w:pPr>
        <w:ind w:left="-567"/>
        <w:jc w:val="center"/>
      </w:pPr>
    </w:p>
    <w:p w:rsidR="000C5B2D" w:rsidRDefault="000C5B2D" w:rsidP="000C5B2D">
      <w:pPr>
        <w:ind w:left="-567"/>
        <w:jc w:val="center"/>
      </w:pPr>
    </w:p>
    <w:p w:rsidR="000C5B2D" w:rsidRDefault="000C5B2D" w:rsidP="000C5B2D">
      <w:pPr>
        <w:ind w:left="-567"/>
        <w:jc w:val="center"/>
      </w:pPr>
    </w:p>
    <w:p w:rsidR="000C5B2D" w:rsidRDefault="000C5B2D" w:rsidP="000C5B2D">
      <w:pPr>
        <w:ind w:left="-567"/>
        <w:jc w:val="center"/>
      </w:pPr>
    </w:p>
    <w:p w:rsidR="000C5B2D" w:rsidRDefault="000C5B2D" w:rsidP="000C5B2D">
      <w:pPr>
        <w:pStyle w:val="aa"/>
        <w:rPr>
          <w:b/>
          <w:sz w:val="20"/>
        </w:rPr>
      </w:pPr>
      <w:r w:rsidRPr="002D72D3">
        <w:rPr>
          <w:b/>
          <w:sz w:val="20"/>
        </w:rPr>
        <w:lastRenderedPageBreak/>
        <w:t>ДОГОВОР   О  ЗАДАТКЕ</w:t>
      </w:r>
    </w:p>
    <w:p w:rsidR="000C5B2D" w:rsidRDefault="000C5B2D" w:rsidP="000C5B2D">
      <w:pPr>
        <w:pStyle w:val="aa"/>
        <w:jc w:val="left"/>
        <w:rPr>
          <w:b/>
          <w:sz w:val="20"/>
        </w:rPr>
      </w:pPr>
    </w:p>
    <w:p w:rsidR="000C5B2D" w:rsidRPr="002D72D3" w:rsidRDefault="000C5B2D" w:rsidP="000C5B2D">
      <w:pPr>
        <w:pStyle w:val="aa"/>
        <w:jc w:val="left"/>
        <w:rPr>
          <w:b/>
          <w:sz w:val="20"/>
        </w:rPr>
      </w:pPr>
    </w:p>
    <w:p w:rsidR="000C5B2D" w:rsidRDefault="000C5B2D" w:rsidP="000C5B2D">
      <w:pPr>
        <w:jc w:val="both"/>
      </w:pPr>
      <w:r>
        <w:t>г</w:t>
      </w:r>
      <w:proofErr w:type="gramStart"/>
      <w:r>
        <w:t>.И</w:t>
      </w:r>
      <w:proofErr w:type="gramEnd"/>
      <w:r>
        <w:t>ваново                                                                                                          _____________20____</w:t>
      </w:r>
    </w:p>
    <w:p w:rsidR="000C5B2D" w:rsidRDefault="000C5B2D" w:rsidP="000C5B2D">
      <w:pPr>
        <w:pStyle w:val="a3"/>
      </w:pPr>
    </w:p>
    <w:p w:rsidR="000C5B2D" w:rsidRDefault="000C5B2D" w:rsidP="000C5B2D">
      <w:pPr>
        <w:pStyle w:val="a3"/>
      </w:pPr>
      <w:r>
        <w:t xml:space="preserve">Ивановский городской комитет по управлению имуществом в лице председателя комитета </w:t>
      </w:r>
      <w:proofErr w:type="spellStart"/>
      <w:r>
        <w:t>Хитрич</w:t>
      </w:r>
      <w:proofErr w:type="spellEnd"/>
      <w:r>
        <w:t xml:space="preserve"> Оксаны Николаевны, действующего на основании  Положения об Ивановском городском комитете по управлению имуществом, именуемый в дальнейшем «Комитет» и___________________________________________________________________________________</w:t>
      </w:r>
    </w:p>
    <w:p w:rsidR="000C5B2D" w:rsidRDefault="000C5B2D" w:rsidP="000C5B2D">
      <w:pPr>
        <w:pStyle w:val="a3"/>
        <w:ind w:firstLine="0"/>
      </w:pPr>
      <w:r>
        <w:t>___________________________________________________________________________</w:t>
      </w:r>
      <w:r>
        <w:softHyphen/>
      </w:r>
      <w:r>
        <w:softHyphen/>
      </w:r>
      <w:r>
        <w:softHyphen/>
        <w:t>_________</w:t>
      </w:r>
    </w:p>
    <w:p w:rsidR="000C5B2D" w:rsidRDefault="000C5B2D" w:rsidP="000C5B2D">
      <w:pPr>
        <w:jc w:val="both"/>
        <w:rPr>
          <w:sz w:val="18"/>
        </w:rPr>
      </w:pPr>
      <w:r>
        <w:t xml:space="preserve">                                            </w:t>
      </w:r>
      <w:proofErr w:type="gramStart"/>
      <w:r>
        <w:rPr>
          <w:sz w:val="18"/>
        </w:rPr>
        <w:t>(для физических лиц – ФИО, паспортные данные, адрес, для юридических лиц -</w:t>
      </w:r>
      <w:proofErr w:type="gramEnd"/>
    </w:p>
    <w:p w:rsidR="000C5B2D" w:rsidRDefault="000C5B2D" w:rsidP="000C5B2D">
      <w:pPr>
        <w:jc w:val="both"/>
      </w:pPr>
      <w:r>
        <w:rPr>
          <w:sz w:val="18"/>
        </w:rPr>
        <w:t>____________________________________________________________________________________________________________,</w:t>
      </w:r>
      <w:r>
        <w:t xml:space="preserve">         </w:t>
      </w:r>
    </w:p>
    <w:p w:rsidR="000C5B2D" w:rsidRDefault="000C5B2D" w:rsidP="000C5B2D">
      <w:pPr>
        <w:jc w:val="center"/>
        <w:rPr>
          <w:sz w:val="18"/>
        </w:rPr>
      </w:pPr>
      <w:r>
        <w:rPr>
          <w:sz w:val="18"/>
        </w:rPr>
        <w:t xml:space="preserve">полное наименование, данные </w:t>
      </w:r>
      <w:proofErr w:type="spellStart"/>
      <w:r>
        <w:rPr>
          <w:sz w:val="18"/>
        </w:rPr>
        <w:t>гос</w:t>
      </w:r>
      <w:proofErr w:type="gramStart"/>
      <w:r>
        <w:rPr>
          <w:sz w:val="18"/>
        </w:rPr>
        <w:t>.р</w:t>
      </w:r>
      <w:proofErr w:type="gramEnd"/>
      <w:r>
        <w:rPr>
          <w:sz w:val="18"/>
        </w:rPr>
        <w:t>егистрации</w:t>
      </w:r>
      <w:proofErr w:type="spellEnd"/>
      <w:r>
        <w:rPr>
          <w:sz w:val="18"/>
        </w:rPr>
        <w:t>, сведения о представителе, доверенности, контактный телефон)</w:t>
      </w:r>
    </w:p>
    <w:p w:rsidR="000C5B2D" w:rsidRDefault="000C5B2D" w:rsidP="000C5B2D">
      <w:pPr>
        <w:jc w:val="both"/>
      </w:pPr>
      <w:r>
        <w:t>именуемый в дальнейшем «Претендент», заключили настоящий Договор о нижеследующем:</w:t>
      </w:r>
    </w:p>
    <w:p w:rsidR="000C5B2D" w:rsidRPr="00FF5CEE" w:rsidRDefault="000C5B2D" w:rsidP="000C5B2D">
      <w:pPr>
        <w:pStyle w:val="a3"/>
        <w:numPr>
          <w:ilvl w:val="0"/>
          <w:numId w:val="2"/>
        </w:numPr>
        <w:tabs>
          <w:tab w:val="clear" w:pos="1845"/>
          <w:tab w:val="num" w:pos="142"/>
        </w:tabs>
        <w:suppressAutoHyphens w:val="0"/>
        <w:ind w:left="0" w:firstLine="718"/>
        <w:rPr>
          <w:szCs w:val="24"/>
        </w:rPr>
      </w:pPr>
      <w:proofErr w:type="gramStart"/>
      <w:r>
        <w:t xml:space="preserve">Настоящий Договор заключается в порядке, предусмотренном ст.428 Гражданского кодекса Российской Федерации и определяет порядок, сроки и условия </w:t>
      </w:r>
      <w:r w:rsidRPr="00FF5CEE">
        <w:rPr>
          <w:szCs w:val="24"/>
        </w:rPr>
        <w:t xml:space="preserve">внесения задатка, а также права, обязанности и ответственность сторон в процессе подготовки к проведению </w:t>
      </w:r>
      <w:r>
        <w:rPr>
          <w:szCs w:val="24"/>
        </w:rPr>
        <w:t>продажи посредством публичного предложения</w:t>
      </w:r>
      <w:r w:rsidRPr="00FF5CEE">
        <w:rPr>
          <w:szCs w:val="24"/>
        </w:rPr>
        <w:t xml:space="preserve"> и в случае </w:t>
      </w:r>
      <w:r>
        <w:rPr>
          <w:szCs w:val="24"/>
        </w:rPr>
        <w:t xml:space="preserve">признания Претендента победителем продажи посредством публичного предложения </w:t>
      </w:r>
      <w:r w:rsidRPr="00FF5CEE">
        <w:rPr>
          <w:szCs w:val="24"/>
        </w:rPr>
        <w:t xml:space="preserve"> и является вместе с заявкой</w:t>
      </w:r>
      <w:r>
        <w:rPr>
          <w:szCs w:val="24"/>
        </w:rPr>
        <w:t>,</w:t>
      </w:r>
      <w:r w:rsidRPr="00FF5CEE">
        <w:rPr>
          <w:szCs w:val="24"/>
        </w:rPr>
        <w:t xml:space="preserve"> протоколом о результатах </w:t>
      </w:r>
      <w:r>
        <w:rPr>
          <w:szCs w:val="24"/>
        </w:rPr>
        <w:t>продажи посредством публичного предложения и уведомление</w:t>
      </w:r>
      <w:proofErr w:type="gramEnd"/>
      <w:r>
        <w:rPr>
          <w:szCs w:val="24"/>
        </w:rPr>
        <w:t xml:space="preserve"> о признании участника продажи посредством публичного предложения победителем ос</w:t>
      </w:r>
      <w:r w:rsidRPr="00FF5CEE">
        <w:rPr>
          <w:szCs w:val="24"/>
        </w:rPr>
        <w:t>нованием для подписания сторонами договора купли-продажи по объекту приватизации ___________________________________________________________________________</w:t>
      </w:r>
      <w:r>
        <w:rPr>
          <w:szCs w:val="24"/>
        </w:rPr>
        <w:t>______</w:t>
      </w:r>
    </w:p>
    <w:p w:rsidR="000C5B2D" w:rsidRPr="00FF5CEE" w:rsidRDefault="000C5B2D" w:rsidP="000C5B2D">
      <w:pPr>
        <w:pStyle w:val="a3"/>
        <w:jc w:val="center"/>
        <w:rPr>
          <w:szCs w:val="24"/>
        </w:rPr>
      </w:pPr>
      <w:r w:rsidRPr="00FF5CEE">
        <w:rPr>
          <w:szCs w:val="24"/>
        </w:rPr>
        <w:t>(наименование объекта приватизации)</w:t>
      </w:r>
    </w:p>
    <w:p w:rsidR="000C5B2D" w:rsidRPr="00FF5CEE" w:rsidRDefault="000C5B2D" w:rsidP="000C5B2D">
      <w:pPr>
        <w:pStyle w:val="a8"/>
        <w:ind w:left="142" w:hanging="142"/>
      </w:pPr>
      <w:r w:rsidRPr="00FF5CEE">
        <w:t>______________________________________________________________________</w:t>
      </w:r>
      <w:r>
        <w:t>______</w:t>
      </w:r>
      <w:r w:rsidRPr="00FF5CEE">
        <w:t>_____</w:t>
      </w:r>
    </w:p>
    <w:p w:rsidR="000C5B2D" w:rsidRPr="00FF5CEE" w:rsidRDefault="000C5B2D" w:rsidP="000C5B2D">
      <w:pPr>
        <w:pStyle w:val="a8"/>
        <w:jc w:val="center"/>
      </w:pPr>
      <w:r w:rsidRPr="00FF5CEE">
        <w:t>(его юридический адрес)</w:t>
      </w:r>
    </w:p>
    <w:p w:rsidR="000C5B2D" w:rsidRPr="00FF5CEE" w:rsidRDefault="000C5B2D" w:rsidP="000C5B2D">
      <w:pPr>
        <w:jc w:val="both"/>
      </w:pPr>
      <w:r w:rsidRPr="00FF5CEE">
        <w:t>Лот ________.</w:t>
      </w:r>
    </w:p>
    <w:p w:rsidR="000C5B2D" w:rsidRPr="00FF5CEE" w:rsidRDefault="000C5B2D" w:rsidP="000C5B2D">
      <w:pPr>
        <w:jc w:val="both"/>
      </w:pPr>
      <w:r w:rsidRPr="00FF5CEE">
        <w:t xml:space="preserve">            2 Претендент обязуется:</w:t>
      </w:r>
    </w:p>
    <w:p w:rsidR="000C5B2D" w:rsidRPr="00FF5CEE" w:rsidRDefault="000C5B2D" w:rsidP="000C5B2D">
      <w:pPr>
        <w:ind w:firstLine="720"/>
        <w:jc w:val="both"/>
      </w:pPr>
      <w:r w:rsidRPr="00FF5CEE">
        <w:t>2.1. Перечислить задаток в сумме ______________________________________________</w:t>
      </w:r>
    </w:p>
    <w:p w:rsidR="000C5B2D" w:rsidRDefault="000C5B2D" w:rsidP="000C5B2D">
      <w:pPr>
        <w:pStyle w:val="a8"/>
      </w:pPr>
      <w:r w:rsidRPr="00FF5CEE">
        <w:t xml:space="preserve">_______________________________________________________________________ руб. на расчетный счет Комитета не позднее _________________________.  </w:t>
      </w:r>
    </w:p>
    <w:p w:rsidR="000C5B2D" w:rsidRDefault="000C5B2D" w:rsidP="000C5B2D">
      <w:pPr>
        <w:pStyle w:val="a8"/>
        <w:ind w:firstLine="720"/>
      </w:pPr>
      <w:r w:rsidRPr="00FF5CEE">
        <w:t xml:space="preserve">Моментом исполнения обязательства </w:t>
      </w:r>
      <w:r>
        <w:t>Претендента</w:t>
      </w:r>
      <w:r w:rsidRPr="00FF5CEE">
        <w:t xml:space="preserve"> по оплате </w:t>
      </w:r>
      <w:r>
        <w:t xml:space="preserve">задатка </w:t>
      </w:r>
      <w:r w:rsidRPr="00FF5CEE">
        <w:t xml:space="preserve">считается день зачисления денежных средств на счет </w:t>
      </w:r>
      <w:r>
        <w:t>Комитета</w:t>
      </w:r>
      <w:r w:rsidRPr="00FF5CEE">
        <w:t>.</w:t>
      </w:r>
      <w:r>
        <w:t xml:space="preserve"> </w:t>
      </w:r>
      <w:proofErr w:type="gramStart"/>
      <w:r w:rsidRPr="00FF5CEE">
        <w:t>Задаток, внесенный на счет Комитета  засчитывается</w:t>
      </w:r>
      <w:proofErr w:type="gramEnd"/>
      <w:r w:rsidRPr="00FF5CEE">
        <w:t xml:space="preserve"> в счет оплаты приобретаемого имущества </w:t>
      </w:r>
      <w:r>
        <w:t>посредством публичного предложения</w:t>
      </w:r>
      <w:r w:rsidRPr="00FF5CEE">
        <w:t>.</w:t>
      </w:r>
    </w:p>
    <w:p w:rsidR="000C5B2D" w:rsidRPr="00FF5CEE" w:rsidRDefault="000C5B2D" w:rsidP="000C5B2D">
      <w:pPr>
        <w:pStyle w:val="a8"/>
      </w:pPr>
      <w:r w:rsidRPr="00FF5CEE">
        <w:t xml:space="preserve">Сумма  задатка устанавливается в размере </w:t>
      </w:r>
      <w:r>
        <w:t>20</w:t>
      </w:r>
      <w:r w:rsidRPr="00FF5CEE">
        <w:t xml:space="preserve"> процентов начальной цены продажи.</w:t>
      </w:r>
    </w:p>
    <w:p w:rsidR="000C5B2D" w:rsidRPr="00FF5CEE" w:rsidRDefault="000C5B2D" w:rsidP="000C5B2D">
      <w:pPr>
        <w:ind w:firstLine="720"/>
        <w:jc w:val="both"/>
      </w:pPr>
      <w:r w:rsidRPr="00FF5CEE">
        <w:t xml:space="preserve">2.1.1. В случае не поступления задатка на расчетный счет Комитета в срок, указанный в п.2.1 настоящего договора, Претендент не допускается к участию в </w:t>
      </w:r>
      <w:r>
        <w:t>продаже посредством публичного предложения</w:t>
      </w:r>
      <w:r w:rsidRPr="00FF5CEE">
        <w:t>.</w:t>
      </w:r>
    </w:p>
    <w:p w:rsidR="000C5B2D" w:rsidRPr="00FF5CEE" w:rsidRDefault="000C5B2D" w:rsidP="000C5B2D">
      <w:pPr>
        <w:pStyle w:val="a3"/>
        <w:rPr>
          <w:szCs w:val="24"/>
        </w:rPr>
      </w:pPr>
      <w:r w:rsidRPr="00FF5CEE">
        <w:rPr>
          <w:szCs w:val="24"/>
        </w:rPr>
        <w:t xml:space="preserve">2.2.В случае признания Претендента победителем </w:t>
      </w:r>
      <w:r>
        <w:rPr>
          <w:szCs w:val="24"/>
        </w:rPr>
        <w:t>продажи посредством публичного предложения</w:t>
      </w:r>
      <w:r w:rsidRPr="00FF5CEE">
        <w:rPr>
          <w:szCs w:val="24"/>
        </w:rPr>
        <w:t xml:space="preserve">, </w:t>
      </w:r>
      <w:r>
        <w:rPr>
          <w:szCs w:val="24"/>
        </w:rPr>
        <w:t xml:space="preserve">получить под расписку уведомление, </w:t>
      </w:r>
      <w:r w:rsidRPr="00FF5CEE">
        <w:rPr>
          <w:szCs w:val="24"/>
        </w:rPr>
        <w:t xml:space="preserve">подписать  протокол </w:t>
      </w:r>
      <w:r>
        <w:rPr>
          <w:szCs w:val="24"/>
        </w:rPr>
        <w:t>продажи посредством публичного предложения</w:t>
      </w:r>
      <w:r w:rsidRPr="00FF5CEE">
        <w:rPr>
          <w:szCs w:val="24"/>
        </w:rPr>
        <w:t xml:space="preserve"> в день проведения </w:t>
      </w:r>
      <w:r>
        <w:rPr>
          <w:szCs w:val="24"/>
        </w:rPr>
        <w:t xml:space="preserve">продажи </w:t>
      </w:r>
      <w:r w:rsidRPr="00FF5CEE">
        <w:rPr>
          <w:szCs w:val="24"/>
        </w:rPr>
        <w:t xml:space="preserve"> и </w:t>
      </w:r>
      <w:r>
        <w:t xml:space="preserve">не позднее чем через пять рабочих дней после утверждения протокола об итогах продажи </w:t>
      </w:r>
      <w:r>
        <w:rPr>
          <w:szCs w:val="24"/>
        </w:rPr>
        <w:t xml:space="preserve">заключить </w:t>
      </w:r>
      <w:r w:rsidRPr="00FF5CEE">
        <w:rPr>
          <w:szCs w:val="24"/>
        </w:rPr>
        <w:t>договор купли-продажи.</w:t>
      </w:r>
    </w:p>
    <w:p w:rsidR="000C5B2D" w:rsidRPr="00BE7EE2" w:rsidRDefault="000C5B2D" w:rsidP="000C5B2D">
      <w:pPr>
        <w:pStyle w:val="a3"/>
        <w:rPr>
          <w:szCs w:val="24"/>
        </w:rPr>
      </w:pPr>
      <w:r w:rsidRPr="00BE7EE2">
        <w:rPr>
          <w:szCs w:val="24"/>
        </w:rPr>
        <w:t>2.3. Выполнить правила  проведения продажи посредством публичного предложения.</w:t>
      </w:r>
    </w:p>
    <w:p w:rsidR="000C5B2D" w:rsidRPr="00BE7EE2" w:rsidRDefault="000C5B2D" w:rsidP="000C5B2D">
      <w:pPr>
        <w:ind w:firstLine="720"/>
        <w:jc w:val="both"/>
      </w:pPr>
      <w:r w:rsidRPr="00BE7EE2">
        <w:t>2.4. Предварительно ознакомиться с проектом договора купли-продажи.</w:t>
      </w:r>
    </w:p>
    <w:p w:rsidR="000C5B2D" w:rsidRPr="00BE7EE2" w:rsidRDefault="000C5B2D" w:rsidP="000C5B2D">
      <w:pPr>
        <w:pStyle w:val="a3"/>
        <w:rPr>
          <w:szCs w:val="24"/>
        </w:rPr>
      </w:pPr>
      <w:r w:rsidRPr="00BE7EE2">
        <w:rPr>
          <w:szCs w:val="24"/>
        </w:rPr>
        <w:t>3. Комитет обязуется:</w:t>
      </w:r>
    </w:p>
    <w:p w:rsidR="000C5B2D" w:rsidRDefault="000C5B2D" w:rsidP="000C5B2D">
      <w:pPr>
        <w:ind w:firstLine="720"/>
        <w:jc w:val="both"/>
      </w:pPr>
      <w:r>
        <w:t>3.1.Предоставить для ознакомления все имеющиеся документы, характеризующие состояние объекта продажи.</w:t>
      </w:r>
    </w:p>
    <w:p w:rsidR="000C5B2D" w:rsidRPr="00943520" w:rsidRDefault="000C5B2D" w:rsidP="000C5B2D">
      <w:pPr>
        <w:ind w:firstLine="720"/>
        <w:jc w:val="both"/>
      </w:pPr>
      <w:r w:rsidRPr="00943520">
        <w:t xml:space="preserve">3.2. Возвратить Претенденту внесенный задаток в течение 5-ти </w:t>
      </w:r>
      <w:r>
        <w:t>календарных</w:t>
      </w:r>
      <w:r w:rsidRPr="00943520">
        <w:t xml:space="preserve"> дней </w:t>
      </w:r>
      <w:proofErr w:type="gramStart"/>
      <w:r w:rsidRPr="00943520">
        <w:t>с</w:t>
      </w:r>
      <w:r>
        <w:t xml:space="preserve"> </w:t>
      </w:r>
      <w:r w:rsidRPr="00943520">
        <w:t>даты утверждения</w:t>
      </w:r>
      <w:proofErr w:type="gramEnd"/>
      <w:r w:rsidRPr="00943520">
        <w:t xml:space="preserve"> Комитетом протокола об итогах продажи посредством публичного предложения, если он не станет его победителем на расчетный счет:</w:t>
      </w:r>
    </w:p>
    <w:p w:rsidR="000C5B2D" w:rsidRDefault="000C5B2D" w:rsidP="000C5B2D">
      <w:pPr>
        <w:jc w:val="both"/>
      </w:pPr>
      <w:r>
        <w:t>________________________________________________________________________________</w:t>
      </w:r>
    </w:p>
    <w:p w:rsidR="000C5B2D" w:rsidRDefault="000C5B2D" w:rsidP="000C5B2D">
      <w:pPr>
        <w:jc w:val="both"/>
      </w:pPr>
      <w:r>
        <w:t>________________________________________________________________________________</w:t>
      </w:r>
    </w:p>
    <w:p w:rsidR="000C5B2D" w:rsidRDefault="000C5B2D" w:rsidP="000C5B2D">
      <w:pPr>
        <w:jc w:val="both"/>
      </w:pPr>
      <w:r>
        <w:lastRenderedPageBreak/>
        <w:t>________________________________________________________________________________</w:t>
      </w:r>
    </w:p>
    <w:p w:rsidR="000C5B2D" w:rsidRDefault="000C5B2D" w:rsidP="000C5B2D">
      <w:pPr>
        <w:jc w:val="both"/>
      </w:pPr>
      <w:r>
        <w:t>Перечисление средств на лицевой счет Комитета осуществляется за счет сре</w:t>
      </w:r>
      <w:proofErr w:type="gramStart"/>
      <w:r>
        <w:t>дств Пр</w:t>
      </w:r>
      <w:proofErr w:type="gramEnd"/>
      <w:r>
        <w:t>етендента.</w:t>
      </w:r>
    </w:p>
    <w:p w:rsidR="000C5B2D" w:rsidRPr="0081188A" w:rsidRDefault="000C5B2D" w:rsidP="000C5B2D">
      <w:pPr>
        <w:ind w:firstLine="720"/>
        <w:jc w:val="both"/>
      </w:pPr>
      <w:r w:rsidRPr="0081188A">
        <w:t>В случае не</w:t>
      </w:r>
      <w:r>
        <w:t xml:space="preserve"> </w:t>
      </w:r>
      <w:r w:rsidRPr="0081188A">
        <w:t xml:space="preserve">поступления денежных средств на расчетный счет Претендента по его вине, </w:t>
      </w:r>
      <w:proofErr w:type="gramStart"/>
      <w:r w:rsidRPr="0081188A">
        <w:t>в следствии</w:t>
      </w:r>
      <w:proofErr w:type="gramEnd"/>
      <w:r w:rsidRPr="0081188A">
        <w:t xml:space="preserve"> указания в заявке на </w:t>
      </w:r>
      <w:r>
        <w:t>приобретение имущества посредством публичного предложения</w:t>
      </w:r>
      <w:r w:rsidRPr="0081188A">
        <w:t xml:space="preserve"> неверных банковских реквизитов, Комитет не несет ответственности за несвоевременный возврат суммы задатка.</w:t>
      </w:r>
    </w:p>
    <w:p w:rsidR="000C5B2D" w:rsidRPr="00907EE8" w:rsidRDefault="000C5B2D" w:rsidP="000C5B2D">
      <w:pPr>
        <w:ind w:firstLine="720"/>
        <w:jc w:val="both"/>
      </w:pPr>
      <w:r>
        <w:t xml:space="preserve">В случае отказа от участия </w:t>
      </w:r>
      <w:r w:rsidRPr="000D413F">
        <w:t>в продаже посредством публичного предложения</w:t>
      </w:r>
      <w:r w:rsidRPr="00FF5CEE">
        <w:t xml:space="preserve"> </w:t>
      </w:r>
      <w:r>
        <w:t xml:space="preserve">после подписания протокола приема заявок, либо неявки Претендента на </w:t>
      </w:r>
      <w:r w:rsidRPr="000D413F">
        <w:t xml:space="preserve">продажу посредством публичного предложения сумма задатка не возвращается, а остается на расчетном счете </w:t>
      </w:r>
      <w:r w:rsidRPr="00907EE8">
        <w:t>Комитета в качестве штрафной санкции.</w:t>
      </w:r>
    </w:p>
    <w:p w:rsidR="000C5B2D" w:rsidRPr="00907EE8" w:rsidRDefault="000C5B2D" w:rsidP="000C5B2D">
      <w:pPr>
        <w:ind w:firstLine="720"/>
        <w:jc w:val="both"/>
      </w:pPr>
      <w:r w:rsidRPr="00907EE8">
        <w:t xml:space="preserve">3.4. </w:t>
      </w:r>
      <w:r>
        <w:t>Выдать под расписку уведомление и п</w:t>
      </w:r>
      <w:r w:rsidRPr="00907EE8">
        <w:t>одписать протокол продажи посредством публичного предложения в день проведения торгов</w:t>
      </w:r>
      <w:r w:rsidRPr="005F2BAD">
        <w:t>, договор купли-продажи не</w:t>
      </w:r>
      <w:r>
        <w:t xml:space="preserve"> позднее</w:t>
      </w:r>
      <w:r w:rsidRPr="005F2BAD">
        <w:t xml:space="preserve"> чем через </w:t>
      </w:r>
      <w:r>
        <w:t>пять</w:t>
      </w:r>
      <w:r w:rsidRPr="005F2BAD">
        <w:t xml:space="preserve"> рабочих дней </w:t>
      </w:r>
      <w:proofErr w:type="gramStart"/>
      <w:r>
        <w:t>с даты проведения</w:t>
      </w:r>
      <w:proofErr w:type="gramEnd"/>
      <w:r>
        <w:t xml:space="preserve"> продажи</w:t>
      </w:r>
      <w:r w:rsidRPr="005F2BAD">
        <w:t xml:space="preserve">, если Претендент станет их Победителем. </w:t>
      </w:r>
      <w:proofErr w:type="gramStart"/>
      <w:r w:rsidRPr="005F2BAD">
        <w:t>В случае отказа (уклонения) Претендента, признанного</w:t>
      </w:r>
      <w:r w:rsidRPr="00907EE8">
        <w:t xml:space="preserve"> Победителем продажи посредством публичного предложения, от п</w:t>
      </w:r>
      <w:r>
        <w:t>олучения уведомления о признании участника продажи посредством публичного предложения и п</w:t>
      </w:r>
      <w:r w:rsidRPr="00907EE8">
        <w:t>одписания протокола продажи посредством публичного предложения или заключения в установленный срок договора купли-продажи объекта приватизации задаток ему не возвращается и Претендент, признанный Победителем продажи посредством публичного предложения, утрачивает право на заключение указанного договора купли-продажи.</w:t>
      </w:r>
      <w:proofErr w:type="gramEnd"/>
      <w:r w:rsidRPr="00907EE8">
        <w:t xml:space="preserve"> </w:t>
      </w:r>
      <w:r>
        <w:t>Кроме того Претендент уплачивает комитету штраф в размере 20 процентов продажной цены объекта. Под отказом от подписания протокола или договора купли-продажи понимается, как уведомление об этом Комитета, так и фактическое не подписание указанных документов в назначенный срок.</w:t>
      </w:r>
    </w:p>
    <w:p w:rsidR="000C5B2D" w:rsidRPr="00DC7D41" w:rsidRDefault="000C5B2D" w:rsidP="000C5B2D">
      <w:pPr>
        <w:jc w:val="both"/>
      </w:pPr>
      <w:r w:rsidRPr="00907EE8">
        <w:t xml:space="preserve">            4. До признания Претендента Участником продажи посредством публичного предложения он имеет право посредством уведомления</w:t>
      </w:r>
      <w:r>
        <w:t xml:space="preserve"> в письменной форме отозвать зарегистрированную заявку. При этом поступивший от Претендента задаток подлежит возврату в течение пяти дней </w:t>
      </w:r>
      <w:proofErr w:type="gramStart"/>
      <w:r>
        <w:t>с даты подведения</w:t>
      </w:r>
      <w:proofErr w:type="gramEnd"/>
      <w:r>
        <w:t xml:space="preserve"> итогов продажи. </w:t>
      </w:r>
    </w:p>
    <w:p w:rsidR="000C5B2D" w:rsidRPr="00E43B2F" w:rsidRDefault="000C5B2D" w:rsidP="000C5B2D">
      <w:pPr>
        <w:jc w:val="both"/>
      </w:pPr>
      <w:r w:rsidRPr="00E43B2F">
        <w:t xml:space="preserve">           </w:t>
      </w:r>
      <w:r>
        <w:t>5</w:t>
      </w:r>
      <w:r w:rsidRPr="00E43B2F">
        <w:t>. Договор действует с момента его подписания до заключения  договора купл</w:t>
      </w:r>
      <w:proofErr w:type="gramStart"/>
      <w:r w:rsidRPr="00E43B2F">
        <w:t>и-</w:t>
      </w:r>
      <w:proofErr w:type="gramEnd"/>
      <w:r w:rsidRPr="00E43B2F">
        <w:t xml:space="preserve"> продажи   и   полного исполнения сторонами взятых на себя обязательств ( возвращения задатка, уплаты штрафа  и т. д.).</w:t>
      </w:r>
    </w:p>
    <w:p w:rsidR="000C5B2D" w:rsidRDefault="000C5B2D" w:rsidP="000C5B2D">
      <w:pPr>
        <w:jc w:val="both"/>
      </w:pPr>
      <w:r w:rsidRPr="00E43B2F">
        <w:t xml:space="preserve">       </w:t>
      </w:r>
      <w:r>
        <w:t xml:space="preserve"> 6</w:t>
      </w:r>
      <w:r w:rsidRPr="00E43B2F">
        <w:t>. Споры, возникающие из настоящего договора, разрешаются в соответствии с действующим законодательством</w:t>
      </w:r>
      <w:r>
        <w:t xml:space="preserve"> Российской Федерации.</w:t>
      </w:r>
    </w:p>
    <w:p w:rsidR="000C5B2D" w:rsidRDefault="000C5B2D" w:rsidP="000C5B2D">
      <w:pPr>
        <w:jc w:val="both"/>
      </w:pPr>
      <w:r>
        <w:t xml:space="preserve">       </w:t>
      </w:r>
    </w:p>
    <w:p w:rsidR="000C5B2D" w:rsidRDefault="000C5B2D" w:rsidP="000C5B2D">
      <w:pPr>
        <w:jc w:val="both"/>
      </w:pPr>
      <w:r>
        <w:t xml:space="preserve"> 7. Реквизиты сторон:    </w:t>
      </w:r>
    </w:p>
    <w:p w:rsidR="000C5B2D" w:rsidRPr="00997F0E" w:rsidRDefault="000C5B2D" w:rsidP="000C5B2D">
      <w:pPr>
        <w:jc w:val="both"/>
      </w:pPr>
      <w:r w:rsidRPr="00997F0E">
        <w:t xml:space="preserve">Ивановский городской комитет                              </w:t>
      </w:r>
      <w:r>
        <w:t xml:space="preserve">                                        Претендент </w:t>
      </w:r>
      <w:r w:rsidRPr="00997F0E">
        <w:t xml:space="preserve">                                   </w:t>
      </w:r>
    </w:p>
    <w:p w:rsidR="000C5B2D" w:rsidRPr="00997F0E" w:rsidRDefault="000C5B2D" w:rsidP="000C5B2D">
      <w:pPr>
        <w:jc w:val="both"/>
      </w:pPr>
      <w:r w:rsidRPr="00997F0E">
        <w:t xml:space="preserve">по управлению имуществом                                                                     </w:t>
      </w:r>
      <w:r>
        <w:t>__________________</w:t>
      </w:r>
    </w:p>
    <w:p w:rsidR="000C5B2D" w:rsidRPr="00997F0E" w:rsidRDefault="000C5B2D" w:rsidP="000C5B2D">
      <w:pPr>
        <w:jc w:val="both"/>
      </w:pPr>
      <w:r w:rsidRPr="00997F0E">
        <w:t>153000,г</w:t>
      </w:r>
      <w:proofErr w:type="gramStart"/>
      <w:r w:rsidRPr="00997F0E">
        <w:t>.И</w:t>
      </w:r>
      <w:proofErr w:type="gramEnd"/>
      <w:r w:rsidRPr="00997F0E">
        <w:t xml:space="preserve">ваново, пл. Революции,6                                                       </w:t>
      </w:r>
      <w:r>
        <w:t xml:space="preserve"> __________________</w:t>
      </w:r>
      <w:r w:rsidRPr="00997F0E">
        <w:t xml:space="preserve">  </w:t>
      </w:r>
    </w:p>
    <w:p w:rsidR="000C5B2D" w:rsidRDefault="000C5B2D" w:rsidP="000C5B2D">
      <w:pPr>
        <w:jc w:val="both"/>
      </w:pPr>
      <w:proofErr w:type="spellStart"/>
      <w:proofErr w:type="gramStart"/>
      <w:r w:rsidRPr="00997F0E">
        <w:t>р</w:t>
      </w:r>
      <w:proofErr w:type="spellEnd"/>
      <w:proofErr w:type="gramEnd"/>
      <w:r w:rsidRPr="00997F0E">
        <w:t xml:space="preserve">/с 40302810000005000036 </w:t>
      </w:r>
      <w:r>
        <w:t>в отделение                                                 __________________</w:t>
      </w:r>
    </w:p>
    <w:p w:rsidR="000C5B2D" w:rsidRDefault="000C5B2D" w:rsidP="000C5B2D">
      <w:pPr>
        <w:jc w:val="both"/>
      </w:pPr>
      <w:r>
        <w:t>по Ивановской области Главного управления                                        __________________</w:t>
      </w:r>
    </w:p>
    <w:p w:rsidR="000C5B2D" w:rsidRDefault="000C5B2D" w:rsidP="000C5B2D">
      <w:pPr>
        <w:jc w:val="both"/>
      </w:pPr>
      <w:r>
        <w:t xml:space="preserve"> Центрального банка Российской Федерации                                         __________________</w:t>
      </w:r>
    </w:p>
    <w:p w:rsidR="000C5B2D" w:rsidRDefault="000C5B2D" w:rsidP="000C5B2D">
      <w:pPr>
        <w:jc w:val="both"/>
      </w:pPr>
      <w:r>
        <w:t>по Центральному федеральному округу                                                __________________</w:t>
      </w:r>
    </w:p>
    <w:p w:rsidR="000C5B2D" w:rsidRDefault="000C5B2D" w:rsidP="000C5B2D">
      <w:pPr>
        <w:jc w:val="both"/>
      </w:pPr>
      <w:r>
        <w:t xml:space="preserve"> (Отделение Иваново), </w:t>
      </w:r>
      <w:r w:rsidRPr="00997F0E">
        <w:t xml:space="preserve"> </w:t>
      </w:r>
      <w:r>
        <w:t xml:space="preserve">в </w:t>
      </w:r>
      <w:r w:rsidRPr="00997F0E">
        <w:t>ФКУ  Администрации</w:t>
      </w:r>
      <w:r>
        <w:t xml:space="preserve">                                    __________________</w:t>
      </w:r>
      <w:r w:rsidRPr="00997F0E">
        <w:t xml:space="preserve"> </w:t>
      </w:r>
    </w:p>
    <w:p w:rsidR="000C5B2D" w:rsidRPr="00997F0E" w:rsidRDefault="000C5B2D" w:rsidP="000C5B2D">
      <w:pPr>
        <w:jc w:val="both"/>
      </w:pPr>
      <w:r w:rsidRPr="00997F0E">
        <w:t>г</w:t>
      </w:r>
      <w:proofErr w:type="gramStart"/>
      <w:r w:rsidRPr="00997F0E">
        <w:t>.И</w:t>
      </w:r>
      <w:proofErr w:type="gramEnd"/>
      <w:r w:rsidRPr="00997F0E">
        <w:t>ваново</w:t>
      </w:r>
      <w:r>
        <w:t xml:space="preserve"> </w:t>
      </w:r>
      <w:r w:rsidRPr="00997F0E">
        <w:t xml:space="preserve">(Ивановский  городской комитет        </w:t>
      </w:r>
      <w:r>
        <w:t xml:space="preserve">                                   __________________</w:t>
      </w:r>
      <w:r w:rsidRPr="00997F0E">
        <w:t xml:space="preserve">                                                     </w:t>
      </w:r>
    </w:p>
    <w:p w:rsidR="000C5B2D" w:rsidRPr="00997F0E" w:rsidRDefault="000C5B2D" w:rsidP="000C5B2D">
      <w:pPr>
        <w:jc w:val="both"/>
      </w:pPr>
      <w:r w:rsidRPr="00997F0E">
        <w:t xml:space="preserve"> по управлению имуществом   </w:t>
      </w:r>
      <w:proofErr w:type="gramStart"/>
      <w:r w:rsidRPr="00997F0E">
        <w:t>л</w:t>
      </w:r>
      <w:proofErr w:type="gramEnd"/>
      <w:r w:rsidRPr="00997F0E">
        <w:t>/счет 013993380)</w:t>
      </w:r>
      <w:r>
        <w:t xml:space="preserve">                                  __________________</w:t>
      </w:r>
      <w:r w:rsidRPr="00997F0E">
        <w:t xml:space="preserve">                                  </w:t>
      </w:r>
    </w:p>
    <w:p w:rsidR="000C5B2D" w:rsidRPr="00997F0E" w:rsidRDefault="000C5B2D" w:rsidP="000C5B2D">
      <w:pPr>
        <w:jc w:val="both"/>
      </w:pPr>
      <w:r>
        <w:t xml:space="preserve">БИК 042406001, ИНН 3728012617, </w:t>
      </w:r>
      <w:r w:rsidRPr="00997F0E">
        <w:t>КПП 370201001</w:t>
      </w:r>
      <w:r>
        <w:t xml:space="preserve">                            __________________</w:t>
      </w:r>
    </w:p>
    <w:p w:rsidR="000C5B2D" w:rsidRDefault="000C5B2D" w:rsidP="000C5B2D">
      <w:pPr>
        <w:jc w:val="both"/>
      </w:pPr>
    </w:p>
    <w:p w:rsidR="000C5B2D" w:rsidRPr="00997F0E" w:rsidRDefault="000C5B2D" w:rsidP="000C5B2D">
      <w:pPr>
        <w:jc w:val="both"/>
      </w:pPr>
      <w:r>
        <w:t>П</w:t>
      </w:r>
      <w:r w:rsidRPr="00997F0E">
        <w:t>редседател</w:t>
      </w:r>
      <w:r>
        <w:t>ь</w:t>
      </w:r>
      <w:r w:rsidRPr="00997F0E">
        <w:t xml:space="preserve">  комитета</w:t>
      </w:r>
      <w:r>
        <w:t xml:space="preserve">                                                                            __________________</w:t>
      </w:r>
    </w:p>
    <w:p w:rsidR="000C5B2D" w:rsidRPr="00997F0E" w:rsidRDefault="000C5B2D" w:rsidP="000C5B2D">
      <w:pPr>
        <w:jc w:val="both"/>
      </w:pPr>
    </w:p>
    <w:p w:rsidR="000C5B2D" w:rsidRPr="00997F0E" w:rsidRDefault="000C5B2D" w:rsidP="000C5B2D">
      <w:pPr>
        <w:jc w:val="both"/>
      </w:pPr>
      <w:r w:rsidRPr="00997F0E">
        <w:t>______________</w:t>
      </w:r>
      <w:r>
        <w:t xml:space="preserve">О.Н. </w:t>
      </w:r>
      <w:proofErr w:type="spellStart"/>
      <w:r>
        <w:t>Хитрич</w:t>
      </w:r>
      <w:proofErr w:type="spellEnd"/>
      <w:r>
        <w:t xml:space="preserve">                                                                   ________________</w:t>
      </w:r>
    </w:p>
    <w:p w:rsidR="000C5B2D" w:rsidRPr="00997F0E" w:rsidRDefault="000C5B2D" w:rsidP="000C5B2D">
      <w:pPr>
        <w:jc w:val="both"/>
      </w:pPr>
      <w:r>
        <w:t>М.П.</w:t>
      </w:r>
    </w:p>
    <w:p w:rsidR="000C5B2D" w:rsidRPr="00247F25" w:rsidRDefault="000C5B2D" w:rsidP="000C5B2D">
      <w:pPr>
        <w:ind w:left="-567"/>
        <w:jc w:val="center"/>
        <w:rPr>
          <w:color w:val="FFFFFF" w:themeColor="background1"/>
        </w:rPr>
      </w:pPr>
    </w:p>
    <w:p w:rsidR="005F45D4" w:rsidRDefault="005F45D4"/>
    <w:sectPr w:rsidR="005F45D4" w:rsidSect="004F1B4A">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197C"/>
    <w:multiLevelType w:val="hybridMultilevel"/>
    <w:tmpl w:val="5E9E3020"/>
    <w:lvl w:ilvl="0" w:tplc="03A08888">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41603BBF"/>
    <w:multiLevelType w:val="hybridMultilevel"/>
    <w:tmpl w:val="19FEA596"/>
    <w:lvl w:ilvl="0" w:tplc="55700DA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5241531F"/>
    <w:multiLevelType w:val="hybridMultilevel"/>
    <w:tmpl w:val="AD22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5B2D"/>
    <w:rsid w:val="00047C56"/>
    <w:rsid w:val="000C5B2D"/>
    <w:rsid w:val="003070FB"/>
    <w:rsid w:val="004E1108"/>
    <w:rsid w:val="004F1B4A"/>
    <w:rsid w:val="00506FC9"/>
    <w:rsid w:val="005F45D4"/>
    <w:rsid w:val="007338BE"/>
    <w:rsid w:val="008619C2"/>
    <w:rsid w:val="00887E8B"/>
    <w:rsid w:val="008963A6"/>
    <w:rsid w:val="00A645CC"/>
    <w:rsid w:val="00A804B4"/>
    <w:rsid w:val="00B25BDE"/>
    <w:rsid w:val="00BF643D"/>
    <w:rsid w:val="00C46494"/>
    <w:rsid w:val="00E3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2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0C5B2D"/>
    <w:pPr>
      <w:keepNext/>
      <w:spacing w:line="280" w:lineRule="exact"/>
      <w:jc w:val="center"/>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C5B2D"/>
    <w:rPr>
      <w:rFonts w:ascii="Times New Roman" w:eastAsia="Times New Roman" w:hAnsi="Times New Roman" w:cs="Times New Roman"/>
      <w:sz w:val="26"/>
      <w:szCs w:val="20"/>
      <w:lang w:eastAsia="ru-RU"/>
    </w:rPr>
  </w:style>
  <w:style w:type="paragraph" w:styleId="a3">
    <w:name w:val="Body Text Indent"/>
    <w:basedOn w:val="a"/>
    <w:link w:val="a4"/>
    <w:uiPriority w:val="99"/>
    <w:rsid w:val="000C5B2D"/>
    <w:pPr>
      <w:suppressAutoHyphens/>
      <w:ind w:firstLine="720"/>
      <w:jc w:val="both"/>
    </w:pPr>
    <w:rPr>
      <w:szCs w:val="20"/>
      <w:lang w:eastAsia="ar-SA"/>
    </w:rPr>
  </w:style>
  <w:style w:type="character" w:customStyle="1" w:styleId="a4">
    <w:name w:val="Основной текст с отступом Знак"/>
    <w:basedOn w:val="a0"/>
    <w:link w:val="a3"/>
    <w:uiPriority w:val="99"/>
    <w:rsid w:val="000C5B2D"/>
    <w:rPr>
      <w:rFonts w:ascii="Times New Roman" w:eastAsia="Times New Roman" w:hAnsi="Times New Roman" w:cs="Times New Roman"/>
      <w:sz w:val="24"/>
      <w:szCs w:val="20"/>
      <w:lang w:eastAsia="ar-SA"/>
    </w:rPr>
  </w:style>
  <w:style w:type="paragraph" w:styleId="3">
    <w:name w:val="Body Text Indent 3"/>
    <w:basedOn w:val="a"/>
    <w:link w:val="30"/>
    <w:uiPriority w:val="99"/>
    <w:rsid w:val="000C5B2D"/>
    <w:pPr>
      <w:spacing w:after="120"/>
      <w:ind w:left="283"/>
    </w:pPr>
    <w:rPr>
      <w:sz w:val="16"/>
      <w:szCs w:val="16"/>
    </w:rPr>
  </w:style>
  <w:style w:type="character" w:customStyle="1" w:styleId="30">
    <w:name w:val="Основной текст с отступом 3 Знак"/>
    <w:basedOn w:val="a0"/>
    <w:link w:val="3"/>
    <w:uiPriority w:val="99"/>
    <w:rsid w:val="000C5B2D"/>
    <w:rPr>
      <w:rFonts w:ascii="Times New Roman" w:eastAsia="Times New Roman" w:hAnsi="Times New Roman" w:cs="Times New Roman"/>
      <w:sz w:val="16"/>
      <w:szCs w:val="16"/>
      <w:lang w:eastAsia="ru-RU"/>
    </w:rPr>
  </w:style>
  <w:style w:type="paragraph" w:styleId="a5">
    <w:name w:val="Plain Text"/>
    <w:basedOn w:val="a"/>
    <w:link w:val="a6"/>
    <w:uiPriority w:val="99"/>
    <w:rsid w:val="000C5B2D"/>
    <w:rPr>
      <w:rFonts w:ascii="Courier New" w:hAnsi="Courier New"/>
      <w:sz w:val="20"/>
      <w:szCs w:val="20"/>
    </w:rPr>
  </w:style>
  <w:style w:type="character" w:customStyle="1" w:styleId="a6">
    <w:name w:val="Текст Знак"/>
    <w:basedOn w:val="a0"/>
    <w:link w:val="a5"/>
    <w:uiPriority w:val="99"/>
    <w:rsid w:val="000C5B2D"/>
    <w:rPr>
      <w:rFonts w:ascii="Courier New" w:eastAsia="Times New Roman" w:hAnsi="Courier New" w:cs="Times New Roman"/>
      <w:sz w:val="20"/>
      <w:szCs w:val="20"/>
      <w:lang w:eastAsia="ru-RU"/>
    </w:rPr>
  </w:style>
  <w:style w:type="character" w:styleId="a7">
    <w:name w:val="Hyperlink"/>
    <w:basedOn w:val="a0"/>
    <w:uiPriority w:val="99"/>
    <w:rsid w:val="000C5B2D"/>
    <w:rPr>
      <w:rFonts w:cs="Times New Roman"/>
      <w:color w:val="0000FF"/>
      <w:u w:val="single"/>
    </w:rPr>
  </w:style>
  <w:style w:type="paragraph" w:customStyle="1" w:styleId="ConsPlusNormal">
    <w:name w:val="ConsPlusNormal"/>
    <w:rsid w:val="000C5B2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C5B2D"/>
    <w:pPr>
      <w:spacing w:after="120"/>
    </w:pPr>
  </w:style>
  <w:style w:type="character" w:customStyle="1" w:styleId="a9">
    <w:name w:val="Основной текст Знак"/>
    <w:basedOn w:val="a0"/>
    <w:link w:val="a8"/>
    <w:uiPriority w:val="99"/>
    <w:semiHidden/>
    <w:rsid w:val="000C5B2D"/>
    <w:rPr>
      <w:rFonts w:ascii="Times New Roman" w:eastAsia="Times New Roman" w:hAnsi="Times New Roman" w:cs="Times New Roman"/>
      <w:sz w:val="24"/>
      <w:szCs w:val="24"/>
      <w:lang w:eastAsia="ru-RU"/>
    </w:rPr>
  </w:style>
  <w:style w:type="paragraph" w:styleId="aa">
    <w:name w:val="Title"/>
    <w:basedOn w:val="a"/>
    <w:link w:val="ab"/>
    <w:uiPriority w:val="10"/>
    <w:qFormat/>
    <w:rsid w:val="000C5B2D"/>
    <w:pPr>
      <w:jc w:val="center"/>
    </w:pPr>
    <w:rPr>
      <w:sz w:val="28"/>
      <w:szCs w:val="20"/>
    </w:rPr>
  </w:style>
  <w:style w:type="character" w:customStyle="1" w:styleId="ab">
    <w:name w:val="Название Знак"/>
    <w:basedOn w:val="a0"/>
    <w:link w:val="aa"/>
    <w:uiPriority w:val="10"/>
    <w:rsid w:val="000C5B2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E86D8C2D25A512BB453E7DA75B340715D12730A13624042BBD984446466BDA901FE7E2AC3B9A1rFf3K" TargetMode="External"/><Relationship Id="rId3" Type="http://schemas.openxmlformats.org/officeDocument/2006/relationships/settings" Target="settings.xml"/><Relationship Id="rId7" Type="http://schemas.openxmlformats.org/officeDocument/2006/relationships/hyperlink" Target="consultantplus://offline/ref=E7EE86D8C2D25A512BB453E7DA75B340715D12730A13624042BBD984446466BDA901FE7E2AC3B9A1rFf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375842B59DC2D4E407D22F1D37335A190732675C08983B420EDAB70B44F8G" TargetMode="External"/><Relationship Id="rId11" Type="http://schemas.openxmlformats.org/officeDocument/2006/relationships/fontTable" Target="fontTable.xml"/><Relationship Id="rId5" Type="http://schemas.openxmlformats.org/officeDocument/2006/relationships/hyperlink" Target="consultantplus://offline/ref=E8A24B2A337F88831E8DBB0C66A4AFAB54894B80095CF740442F318E2A6FY5N" TargetMode="External"/><Relationship Id="rId10" Type="http://schemas.openxmlformats.org/officeDocument/2006/relationships/hyperlink" Target="consultantplus://offline/ref=E7EE86D8C2D25A512BB453E7DA75B340715D12730A13624042BBD984446466BDA901FE7E2AC3B8A7rFfCK" TargetMode="External"/><Relationship Id="rId4" Type="http://schemas.openxmlformats.org/officeDocument/2006/relationships/webSettings" Target="webSettings.xml"/><Relationship Id="rId9" Type="http://schemas.openxmlformats.org/officeDocument/2006/relationships/hyperlink" Target="consultantplus://offline/ref=E7EE86D8C2D25A512BB453E7DA75B340715D12730A13624042BBD984446466BDA901FE7E2AC3BBAFrF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4921</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sirotkina</dc:creator>
  <cp:lastModifiedBy>sirotkina</cp:lastModifiedBy>
  <cp:revision>4</cp:revision>
  <cp:lastPrinted>2019-01-17T10:12:00Z</cp:lastPrinted>
  <dcterms:created xsi:type="dcterms:W3CDTF">2019-01-17T10:08:00Z</dcterms:created>
  <dcterms:modified xsi:type="dcterms:W3CDTF">2019-01-21T06:11:00Z</dcterms:modified>
</cp:coreProperties>
</file>