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4" w:rsidRPr="00173594" w:rsidRDefault="00173594" w:rsidP="001735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9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173594" w:rsidRPr="00173594" w:rsidRDefault="00173594" w:rsidP="0017359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94" w:rsidRPr="00173594" w:rsidRDefault="00173594" w:rsidP="001735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94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173594" w:rsidRPr="00173594" w:rsidRDefault="00173594" w:rsidP="001735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94" w:rsidRPr="00173594" w:rsidRDefault="00173594" w:rsidP="001735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9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173594" w:rsidRPr="00173594" w:rsidRDefault="00173594" w:rsidP="001735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94">
        <w:rPr>
          <w:rFonts w:ascii="Times New Roman" w:hAnsi="Times New Roman" w:cs="Times New Roman"/>
          <w:b/>
          <w:bCs/>
          <w:sz w:val="24"/>
          <w:szCs w:val="24"/>
        </w:rPr>
        <w:t>от 16 февраля 2015 г. N 07-04-05/12-111</w:t>
      </w:r>
    </w:p>
    <w:p w:rsidR="00173594" w:rsidRPr="00173594" w:rsidRDefault="00173594" w:rsidP="00173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735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35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28.11.2013 N 1084 установлены Правила ведения реестра контрактов, заключенных заказчиками, и реестра контрактов, содержащего сведения, составляющие государственную тайну (далее - Правила ведения реестра контрактов, заключенных заказчиками).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173594">
          <w:rPr>
            <w:rFonts w:ascii="Times New Roman" w:hAnsi="Times New Roman" w:cs="Times New Roman"/>
            <w:sz w:val="24"/>
            <w:szCs w:val="24"/>
          </w:rPr>
          <w:t>пункту 10</w:t>
        </w:r>
      </w:hyperlink>
      <w:r w:rsidRPr="00173594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В свою очередь приказом Министерства финансов Российской Федерации от 24.11.2014 N 136н утвержден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 (далее - Порядок), который в настоящее время находится на государственной регистрации в Министерстве юстиции Российской Федерации.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594">
        <w:rPr>
          <w:rFonts w:ascii="Times New Roman" w:hAnsi="Times New Roman" w:cs="Times New Roman"/>
          <w:sz w:val="24"/>
          <w:szCs w:val="24"/>
        </w:rPr>
        <w:t>Согласно пункту 2 Порядка формирование заказчиком информации и документов, включаемых в Реестр контрактов, осуществляется с использованием государственной интегрированной информационной системы управления общественными финансами "Электронный бюджет", доступ к которой осуществляется через единый портал бюджетной системы Российской Федерации в информационно-телекоммуникационной сети "Интернет", (далее - информационная система) после прохождения процедуры регистрации в информационной системе в порядке, установленном для регистрации заказчиков на официальном сайте Российской</w:t>
      </w:r>
      <w:proofErr w:type="gramEnd"/>
      <w:r w:rsidRPr="00173594">
        <w:rPr>
          <w:rFonts w:ascii="Times New Roman" w:hAnsi="Times New Roman" w:cs="Times New Roman"/>
          <w:sz w:val="24"/>
          <w:szCs w:val="24"/>
        </w:rPr>
        <w:t xml:space="preserve">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сайт).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В соответствии с пунктом 4 Порядка информация и документы, включаемые в реестр контрактов, должны быть сформированы в структурированном виде путем заполнения экранных форм веб-интерфейса информационной системы, либо могут быть направлены в Федеральное казначейство из информационной системы, используемой заказчиком в форме электронного документа, сформированного в соответствии с Порядком.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При этом доступ к информационной системе может в целях формирования документов и информации для включения в реестр контрактов обеспечивается посредством следующих возможностей: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- при переходе по ссылке, расположенной в разделе "Бюджет/Расходы/Реестр контрактов и договоров, заключенных заказчиками" Единого портала бюджетной системы Российской Федерации;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- при переходе по ссылке "Реестр контрактов" в личном кабинете заказчика на Официальном сайте.</w:t>
      </w:r>
    </w:p>
    <w:p w:rsidR="00173594" w:rsidRPr="00173594" w:rsidRDefault="00173594" w:rsidP="00173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Дополнительно сообщаю, что описание работы с информационной системой в части формирования и направления информации и документов, включаемых в реестр контрактов, представлено в документе "Руководство пользователя Реестр контрактов и Реестр банковских гарантий", размещенном в разделе "Документы/Руководства пользователя" общедоступной части Официального сайта. При этом описание требований к форматам и способам передачи информации по телекоммуникационным каналам связи в рамках интеграции информационной системы со смежными системами размещено в разделе "Документы/Регламентные документы" общедоступной части Официального сайта.</w:t>
      </w:r>
    </w:p>
    <w:p w:rsidR="00173594" w:rsidRPr="00173594" w:rsidRDefault="00173594" w:rsidP="00173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594" w:rsidRPr="00173594" w:rsidRDefault="00173594" w:rsidP="00173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594">
        <w:rPr>
          <w:rFonts w:ascii="Times New Roman" w:hAnsi="Times New Roman" w:cs="Times New Roman"/>
          <w:sz w:val="24"/>
          <w:szCs w:val="24"/>
        </w:rPr>
        <w:t>Р.Е.АРТЮХИН</w:t>
      </w:r>
    </w:p>
    <w:p w:rsidR="003920BC" w:rsidRPr="00173594" w:rsidRDefault="003920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0BC" w:rsidRPr="00173594" w:rsidSect="00173594">
      <w:pgSz w:w="11906" w:h="16838"/>
      <w:pgMar w:top="709" w:right="567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94"/>
    <w:rsid w:val="00173594"/>
    <w:rsid w:val="003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439A4C04BDC14FA1A7F8BB71D7F2D11636AC3850BA4A758AEAA19F8C803298C803AC54CABD21mClAG" TargetMode="External"/><Relationship Id="rId5" Type="http://schemas.openxmlformats.org/officeDocument/2006/relationships/hyperlink" Target="consultantplus://offline/ref=EEE4439A4C04BDC14FA1A7F8BB71D7F2D11636AC3850BA4A758AEAA19F8C803298C803AC54CABD25mCl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2015-03-03T06:37:00Z</dcterms:created>
  <dcterms:modified xsi:type="dcterms:W3CDTF">2015-03-03T06:46:00Z</dcterms:modified>
</cp:coreProperties>
</file>