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B" w:rsidRPr="004E376D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07EB" w:rsidRPr="004A07EB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F1DEF5" wp14:editId="1F030445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089025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159" y="21372"/>
                <wp:lineTo x="21159" y="0"/>
                <wp:lineTo x="0" y="0"/>
              </wp:wrapPolygon>
            </wp:wrapTight>
            <wp:docPr id="1" name="Рисунок 1" descr="C:\Users\d.rodomanova\Desktop\Работа\Вместо\Самые уважаемые женщины\Писарева_Н_Ю\pisa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rodomanova\Desktop\Работа\Вместо\Самые уважаемые женщины\Писарева_Н_Ю\pisar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B" w:rsidRPr="004E376D" w:rsidRDefault="004A07EB" w:rsidP="004A07EB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7E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Писарева Нина Юрьевна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обладае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 высоким уровнем компетенции в 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сферах педагогической, административно-хозяйственной, нормативно-правовой</w:t>
      </w:r>
      <w:bookmarkStart w:id="0" w:name="_GoBack"/>
      <w:bookmarkEnd w:id="0"/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является организатором, сплотившим высо</w:t>
      </w:r>
      <w:r>
        <w:rPr>
          <w:rFonts w:ascii="Times New Roman" w:hAnsi="Times New Roman"/>
          <w:color w:val="000000" w:themeColor="text1"/>
          <w:sz w:val="24"/>
          <w:szCs w:val="24"/>
        </w:rPr>
        <w:t>копрофессиональный коллектив на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решение образовательных задач. Лицей № 21, возглавляемый Ниной Юрьев</w:t>
      </w:r>
      <w:r>
        <w:rPr>
          <w:rFonts w:ascii="Times New Roman" w:hAnsi="Times New Roman"/>
          <w:color w:val="000000" w:themeColor="text1"/>
          <w:sz w:val="24"/>
          <w:szCs w:val="24"/>
        </w:rPr>
        <w:t>ной, занимает достойное место в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образовательном пространстве региона. За три последних год</w:t>
      </w:r>
      <w:r>
        <w:rPr>
          <w:rFonts w:ascii="Times New Roman" w:hAnsi="Times New Roman"/>
          <w:color w:val="000000" w:themeColor="text1"/>
          <w:sz w:val="24"/>
          <w:szCs w:val="24"/>
        </w:rPr>
        <w:t>а подготовлено 57 победителей и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призеров регионального этапа Всероссийской олимпиады школьников, 781 победитель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призер фестивалей, конкурсов и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соревнований всех уровней. </w:t>
      </w:r>
    </w:p>
    <w:p w:rsidR="004A07EB" w:rsidRPr="004E376D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ab/>
        <w:t>В 2013 году лицей вошёл в ТОП-30 лучших школ Ивановской области по результатам ЕГЭ и Всероссийской олимпиады школьников (регионального и заключительного этапов) по общеобразовательным организациям дневной формы обучения; в 2014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г. включён в ТОП-200 образовательных организаций России, обеспечивающих высокие возможности развития талантов учащихся; в 2015, 2016 годах включен в 100 лучших школ России, обеспечивающих высокий уровень профильной подготовки (физико-химический профиль) и в ТОП-500 лучших школ России за высокий уровень качества образования, достойные результаты ЕГЭ и успехи на Всероссийской олимпиаде школьников.</w:t>
      </w:r>
    </w:p>
    <w:p w:rsidR="004A07EB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Под руководством Нины Юрьевны развивается школьная инфраструктура, активно внедряются  современные дизайнерские решения, обеспечивающие комфортную школьную среду. </w:t>
      </w:r>
    </w:p>
    <w:p w:rsidR="004A07EB" w:rsidRPr="00AA344E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005E">
        <w:rPr>
          <w:rFonts w:ascii="Times New Roman" w:hAnsi="Times New Roman" w:cs="Times New Roman"/>
          <w:sz w:val="24"/>
          <w:szCs w:val="24"/>
        </w:rPr>
        <w:t xml:space="preserve">Лицей № 21 активно распространяет свой опыт деятельности, являясь пилотной площадкой по опережающему внедрению федеральных государственных образовательных стандартов основного общего образования «Проектная и учебно-исследовательская деятельность обучающихся на уроках и во внеурочной деятельности в целях развития универсальных учебных действий, в том числе ИКТ-компетентности», региональной </w:t>
      </w:r>
      <w:proofErr w:type="spellStart"/>
      <w:r w:rsidRPr="00E3005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E3005E">
        <w:rPr>
          <w:rFonts w:ascii="Times New Roman" w:hAnsi="Times New Roman" w:cs="Times New Roman"/>
          <w:sz w:val="24"/>
          <w:szCs w:val="24"/>
        </w:rPr>
        <w:t xml:space="preserve"> площадкой «Повышение квалификации работников образования на основе </w:t>
      </w:r>
      <w:proofErr w:type="spellStart"/>
      <w:r w:rsidRPr="00E3005E">
        <w:rPr>
          <w:rFonts w:ascii="Times New Roman" w:hAnsi="Times New Roman" w:cs="Times New Roman"/>
          <w:sz w:val="24"/>
          <w:szCs w:val="24"/>
        </w:rPr>
        <w:t>компетентно</w:t>
      </w:r>
      <w:r>
        <w:rPr>
          <w:rFonts w:ascii="Times New Roman" w:hAnsi="Times New Roman" w:cs="Times New Roman"/>
          <w:sz w:val="24"/>
          <w:szCs w:val="24"/>
        </w:rPr>
        <w:t>стно-деятельностного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Ежегодно </w:t>
      </w:r>
      <w:r w:rsidRPr="00E3005E">
        <w:rPr>
          <w:rFonts w:ascii="Times New Roman" w:hAnsi="Times New Roman" w:cs="Times New Roman"/>
          <w:sz w:val="24"/>
          <w:szCs w:val="24"/>
        </w:rPr>
        <w:t xml:space="preserve">лицей принимает более 10 делегаций других городов и регионов по обмену опытом по ведущим направлениям деятельности. </w:t>
      </w:r>
    </w:p>
    <w:p w:rsidR="004A07EB" w:rsidRPr="004E376D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>Эффективность работы лицея № 21 под руководством Н.Ю.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Писаревой подтверждают победы в конкурсах последних лет: в конкурсе общеобразовательных учреждений, внедряющих инновационные образовательные программы в рамках Приоритетного национального проекта «Образование», в проекте «Школа успеха» за представление обобщенного опыта инновационной деятельности, в областном конкурсе среди общеобразовательных учреждений  «Школа здорового образа жизни». </w:t>
      </w:r>
    </w:p>
    <w:p w:rsidR="004A07EB" w:rsidRPr="004E376D" w:rsidRDefault="004A07EB" w:rsidP="004A07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>Н.Ю.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Писареву отличает активная гражданская позиция и широкая общественная деятельность: Нина Юрьевна является членом Совета городского отделения Общероссийской общественной организации «Всероссийское педагогическое собрание», членом </w:t>
      </w:r>
      <w:proofErr w:type="gramStart"/>
      <w:r w:rsidRPr="004E376D">
        <w:rPr>
          <w:rFonts w:ascii="Times New Roman" w:hAnsi="Times New Roman"/>
          <w:color w:val="000000" w:themeColor="text1"/>
          <w:sz w:val="24"/>
          <w:szCs w:val="24"/>
        </w:rPr>
        <w:t>Коллегии управления образования Администрации города</w:t>
      </w:r>
      <w:proofErr w:type="gramEnd"/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Иванова. </w:t>
      </w:r>
    </w:p>
    <w:p w:rsidR="0073064B" w:rsidRDefault="004A07EB" w:rsidP="004A07EB">
      <w:r>
        <w:rPr>
          <w:rFonts w:ascii="Times New Roman" w:hAnsi="Times New Roman"/>
          <w:color w:val="000000" w:themeColor="text1"/>
          <w:sz w:val="24"/>
          <w:szCs w:val="24"/>
        </w:rPr>
        <w:tab/>
        <w:t>Н.Ю.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Писарева отмечена заслуженными наградами: имеет почётное звание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«Заслуженный учитель Российской Федерации», награждена Почётной грамотой Департамента образования Ивановской области, Почетной грамотой Главы города Иванова, Почетной грамотой Ивановской городской Думы, Почетной грамотой Администрации города Иванова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B"/>
    <w:rsid w:val="0028019B"/>
    <w:rsid w:val="002C733B"/>
    <w:rsid w:val="004A07EB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E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2017-10-19T09:23:00Z</dcterms:created>
  <dcterms:modified xsi:type="dcterms:W3CDTF">2017-10-19T09:24:00Z</dcterms:modified>
</cp:coreProperties>
</file>