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A4" w:rsidRPr="005F3DE3" w:rsidRDefault="00DC66A4" w:rsidP="00DC55CB">
      <w:pPr>
        <w:ind w:firstLine="540"/>
        <w:jc w:val="center"/>
        <w:rPr>
          <w:b/>
          <w:lang w:val="en-US"/>
        </w:rPr>
      </w:pPr>
      <w:bookmarkStart w:id="0" w:name="_GoBack"/>
      <w:bookmarkEnd w:id="0"/>
    </w:p>
    <w:p w:rsidR="00DC55CB" w:rsidRDefault="00DC55CB" w:rsidP="00DC55CB">
      <w:pPr>
        <w:ind w:firstLine="540"/>
        <w:jc w:val="center"/>
        <w:rPr>
          <w:b/>
        </w:rPr>
      </w:pPr>
      <w:r>
        <w:rPr>
          <w:b/>
        </w:rPr>
        <w:t>О</w:t>
      </w:r>
      <w:r>
        <w:t xml:space="preserve"> </w:t>
      </w:r>
      <w:r>
        <w:rPr>
          <w:b/>
        </w:rPr>
        <w:t xml:space="preserve">наркологической ситуации в городе Иваново по итогам </w:t>
      </w:r>
      <w:r w:rsidRPr="00DC55CB">
        <w:rPr>
          <w:b/>
        </w:rPr>
        <w:t xml:space="preserve">9 </w:t>
      </w:r>
      <w:r>
        <w:rPr>
          <w:b/>
        </w:rPr>
        <w:t>месяцев 2016 года.</w:t>
      </w:r>
    </w:p>
    <w:p w:rsidR="00DC55CB" w:rsidRDefault="00DC55CB" w:rsidP="00DC55CB">
      <w:pPr>
        <w:rPr>
          <w:b/>
        </w:rPr>
      </w:pPr>
    </w:p>
    <w:p w:rsidR="00DC55CB" w:rsidRDefault="00DC55CB" w:rsidP="00DC55CB">
      <w:pPr>
        <w:jc w:val="both"/>
        <w:rPr>
          <w:color w:val="000000"/>
          <w:spacing w:val="2"/>
        </w:rPr>
      </w:pPr>
      <w:r>
        <w:tab/>
        <w:t>За 9 месяцев 2016 года наркологической службой Ивановской области зарегистрировано 22819 больных наркологическими расстройствами (2200 на 100 тыс. населения). На начало года было зарегистрировано 36085 больных (</w:t>
      </w:r>
      <w:r>
        <w:rPr>
          <w:color w:val="000000"/>
          <w:spacing w:val="2"/>
        </w:rPr>
        <w:t xml:space="preserve">3459 на 100 тыс. населения). Снижение количество зарегистрированных больных связано в первую очередь с </w:t>
      </w:r>
      <w:r w:rsidR="00335EC4">
        <w:rPr>
          <w:color w:val="000000"/>
          <w:spacing w:val="2"/>
        </w:rPr>
        <w:t xml:space="preserve">вступлением в силу нового Порядка диспансерного наблюдения за наркологическими больными. Количество больных, находящихся под </w:t>
      </w:r>
      <w:proofErr w:type="gramStart"/>
      <w:r w:rsidR="00335EC4">
        <w:rPr>
          <w:color w:val="000000"/>
          <w:spacing w:val="2"/>
        </w:rPr>
        <w:t>диспансерным</w:t>
      </w:r>
      <w:proofErr w:type="gramEnd"/>
      <w:r w:rsidR="00335EC4">
        <w:rPr>
          <w:color w:val="000000"/>
          <w:spacing w:val="2"/>
        </w:rPr>
        <w:t xml:space="preserve"> наблюдением, по г. Иваново так же снизилось </w:t>
      </w:r>
      <w:r w:rsidR="002909D2">
        <w:rPr>
          <w:color w:val="000000"/>
          <w:spacing w:val="2"/>
        </w:rPr>
        <w:t xml:space="preserve">на 40%: </w:t>
      </w:r>
      <w:r w:rsidR="00335EC4">
        <w:rPr>
          <w:color w:val="000000"/>
          <w:spacing w:val="2"/>
        </w:rPr>
        <w:t>с 15127</w:t>
      </w:r>
      <w:r w:rsidR="002909D2">
        <w:rPr>
          <w:color w:val="000000"/>
          <w:spacing w:val="2"/>
        </w:rPr>
        <w:t xml:space="preserve"> (3707 на 100 тыс. населения)</w:t>
      </w:r>
      <w:r w:rsidR="00335EC4">
        <w:rPr>
          <w:color w:val="000000"/>
          <w:spacing w:val="2"/>
        </w:rPr>
        <w:t xml:space="preserve"> до 9049 (</w:t>
      </w:r>
      <w:r w:rsidR="002909D2">
        <w:rPr>
          <w:color w:val="000000"/>
          <w:spacing w:val="2"/>
        </w:rPr>
        <w:t>2217 на 100 тыс. населения)</w:t>
      </w:r>
    </w:p>
    <w:p w:rsidR="002909D2" w:rsidRDefault="002909D2" w:rsidP="00DC55CB">
      <w:pPr>
        <w:jc w:val="both"/>
        <w:rPr>
          <w:color w:val="000000"/>
          <w:spacing w:val="2"/>
        </w:rPr>
      </w:pPr>
    </w:p>
    <w:p w:rsidR="002909D2" w:rsidRDefault="002909D2" w:rsidP="00FA5587">
      <w:pPr>
        <w:pBdr>
          <w:between w:val="single" w:sz="4" w:space="1" w:color="auto"/>
          <w:bar w:val="single" w:sz="4" w:color="auto"/>
        </w:pBdr>
        <w:jc w:val="center"/>
        <w:rPr>
          <w:color w:val="000000"/>
          <w:spacing w:val="2"/>
        </w:rPr>
      </w:pPr>
      <w:r>
        <w:rPr>
          <w:noProof/>
          <w:color w:val="000000"/>
          <w:spacing w:val="2"/>
        </w:rPr>
        <w:drawing>
          <wp:inline distT="0" distB="0" distL="0" distR="0">
            <wp:extent cx="5479631" cy="2165230"/>
            <wp:effectExtent l="19050" t="0" r="25819" b="64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5587" w:rsidRDefault="00FA5587" w:rsidP="00FA5587">
      <w:pPr>
        <w:jc w:val="both"/>
        <w:rPr>
          <w:color w:val="000000"/>
          <w:spacing w:val="2"/>
        </w:rPr>
      </w:pPr>
    </w:p>
    <w:p w:rsidR="001D204F" w:rsidRDefault="00485EF8" w:rsidP="00F74606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Среди зарегистрированных</w:t>
      </w:r>
      <w:r w:rsidR="00103D96">
        <w:rPr>
          <w:color w:val="000000"/>
          <w:spacing w:val="2"/>
        </w:rPr>
        <w:t xml:space="preserve"> наркологической службой </w:t>
      </w:r>
      <w:r>
        <w:rPr>
          <w:color w:val="000000"/>
          <w:spacing w:val="2"/>
        </w:rPr>
        <w:t xml:space="preserve">по г. Иваново </w:t>
      </w:r>
      <w:r w:rsidR="001D204F">
        <w:rPr>
          <w:color w:val="000000"/>
          <w:spacing w:val="2"/>
        </w:rPr>
        <w:t>68% страдают хроническим алкоголизмом и алкогольными психозами, 14,6% - наркоманией, 1% - токсикоманией, 5% - употребление с вредными последствиями алкоголя, 10% - употребление с вредными последствиями наркотиков, 0,5% - употребление с вредными последствиями ненаркотических средств.</w:t>
      </w:r>
    </w:p>
    <w:p w:rsidR="001D204F" w:rsidRDefault="001D204F" w:rsidP="00FA5587">
      <w:pPr>
        <w:jc w:val="both"/>
        <w:rPr>
          <w:color w:val="000000"/>
          <w:spacing w:val="2"/>
        </w:rPr>
      </w:pPr>
    </w:p>
    <w:p w:rsidR="001D204F" w:rsidRDefault="001D204F" w:rsidP="00E70626">
      <w:pPr>
        <w:jc w:val="center"/>
        <w:rPr>
          <w:color w:val="000000"/>
          <w:spacing w:val="2"/>
        </w:rPr>
      </w:pPr>
      <w:r>
        <w:rPr>
          <w:noProof/>
          <w:color w:val="000000"/>
          <w:spacing w:val="2"/>
        </w:rPr>
        <w:drawing>
          <wp:inline distT="0" distB="0" distL="0" distR="0">
            <wp:extent cx="4091650" cy="1811438"/>
            <wp:effectExtent l="0" t="0" r="2349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5EF8" w:rsidRDefault="00485EF8" w:rsidP="00FA5587">
      <w:pPr>
        <w:jc w:val="both"/>
        <w:rPr>
          <w:color w:val="000000"/>
          <w:spacing w:val="2"/>
        </w:rPr>
      </w:pPr>
    </w:p>
    <w:p w:rsidR="00D4762D" w:rsidRDefault="007E733E" w:rsidP="007E733E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Таким образом, по г. Иваново зарегистрировано 1322 наркомана и 919 потребителей наркотиков без признаков зависимости, то есть 25% состоящих под диспансерным наблюдением </w:t>
      </w:r>
      <w:r w:rsidR="00D4762D">
        <w:rPr>
          <w:color w:val="000000"/>
          <w:spacing w:val="2"/>
        </w:rPr>
        <w:t xml:space="preserve">- </w:t>
      </w:r>
      <w:r>
        <w:rPr>
          <w:color w:val="000000"/>
          <w:spacing w:val="2"/>
        </w:rPr>
        <w:t xml:space="preserve">это лица, употребляющие наркотики. </w:t>
      </w:r>
    </w:p>
    <w:p w:rsidR="007E733E" w:rsidRDefault="00D4762D" w:rsidP="007E733E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 г. Иваново н</w:t>
      </w:r>
      <w:r w:rsidR="007E733E">
        <w:rPr>
          <w:color w:val="000000"/>
          <w:spacing w:val="2"/>
        </w:rPr>
        <w:t>аблюдается снижение общей заболеваемости</w:t>
      </w:r>
      <w:r>
        <w:rPr>
          <w:color w:val="000000"/>
          <w:spacing w:val="2"/>
        </w:rPr>
        <w:t xml:space="preserve"> </w:t>
      </w:r>
      <w:r w:rsidR="007E733E">
        <w:rPr>
          <w:color w:val="000000"/>
          <w:spacing w:val="2"/>
        </w:rPr>
        <w:t>наркоманией за 9 месяцев на 7%.</w:t>
      </w:r>
      <w:r>
        <w:rPr>
          <w:color w:val="000000"/>
          <w:spacing w:val="2"/>
        </w:rPr>
        <w:t xml:space="preserve"> Стоит отметить, что 69% больных наркоманией и 45% потребителей наркотиков без признаков зависимости, зарегистрированных </w:t>
      </w:r>
      <w:r w:rsidR="00103D96">
        <w:rPr>
          <w:color w:val="000000"/>
          <w:spacing w:val="2"/>
        </w:rPr>
        <w:t xml:space="preserve">областной </w:t>
      </w:r>
      <w:r>
        <w:rPr>
          <w:color w:val="000000"/>
          <w:spacing w:val="2"/>
        </w:rPr>
        <w:t>наркологической службой, проживают в г. Иваново.</w:t>
      </w:r>
    </w:p>
    <w:p w:rsidR="009875C6" w:rsidRDefault="009875C6" w:rsidP="007E733E">
      <w:pPr>
        <w:ind w:firstLine="708"/>
        <w:jc w:val="both"/>
        <w:rPr>
          <w:color w:val="000000"/>
          <w:spacing w:val="2"/>
        </w:rPr>
      </w:pPr>
    </w:p>
    <w:p w:rsidR="009875C6" w:rsidRPr="009875C6" w:rsidRDefault="009875C6" w:rsidP="009875C6">
      <w:pPr>
        <w:ind w:firstLine="708"/>
        <w:jc w:val="right"/>
        <w:rPr>
          <w:b/>
          <w:color w:val="000000"/>
          <w:spacing w:val="2"/>
          <w:sz w:val="20"/>
          <w:szCs w:val="20"/>
        </w:rPr>
      </w:pPr>
      <w:r w:rsidRPr="009875C6">
        <w:rPr>
          <w:b/>
          <w:color w:val="000000"/>
          <w:spacing w:val="2"/>
          <w:sz w:val="20"/>
          <w:szCs w:val="20"/>
        </w:rPr>
        <w:t>Общая заболеваемость наркоманией на 100 тыс. населения</w:t>
      </w:r>
    </w:p>
    <w:p w:rsidR="009875C6" w:rsidRDefault="009875C6" w:rsidP="00E70626">
      <w:pPr>
        <w:ind w:firstLine="708"/>
        <w:jc w:val="center"/>
        <w:rPr>
          <w:color w:val="000000"/>
          <w:spacing w:val="2"/>
        </w:rPr>
      </w:pPr>
      <w:r>
        <w:rPr>
          <w:noProof/>
          <w:color w:val="000000"/>
          <w:spacing w:val="2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733E" w:rsidRDefault="00D4762D" w:rsidP="007E733E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По г. Иваново </w:t>
      </w:r>
      <w:r w:rsidRPr="002D6B97">
        <w:rPr>
          <w:b/>
          <w:color w:val="000000"/>
          <w:spacing w:val="2"/>
        </w:rPr>
        <w:t>впервые в жизни</w:t>
      </w:r>
      <w:r>
        <w:rPr>
          <w:color w:val="000000"/>
          <w:spacing w:val="2"/>
        </w:rPr>
        <w:t xml:space="preserve"> диагноз наркомания был установлен 9 пациентам, по области – 29</w:t>
      </w:r>
      <w:r w:rsidR="002D6B97">
        <w:rPr>
          <w:color w:val="000000"/>
          <w:spacing w:val="2"/>
        </w:rPr>
        <w:t xml:space="preserve">, диагноз употребление наркотиков с вредными последствиями 91 пациенту по г. Иваново и 190 пациентам по области. За 2015 год только по г. Иваново </w:t>
      </w:r>
      <w:r w:rsidR="002D6B97" w:rsidRPr="002D6B97">
        <w:rPr>
          <w:b/>
          <w:color w:val="000000"/>
          <w:spacing w:val="2"/>
        </w:rPr>
        <w:t>впервые в жизни</w:t>
      </w:r>
      <w:r w:rsidR="002D6B97">
        <w:rPr>
          <w:color w:val="000000"/>
          <w:spacing w:val="2"/>
        </w:rPr>
        <w:t xml:space="preserve"> диагноз наркомания был установлен 39 пациентам, диагноз употребление наркотиков с вредными последствиями 221 пациенту. </w:t>
      </w:r>
    </w:p>
    <w:p w:rsidR="00A820FE" w:rsidRPr="007933C8" w:rsidRDefault="00A820FE" w:rsidP="007E733E">
      <w:pPr>
        <w:ind w:firstLine="708"/>
        <w:jc w:val="both"/>
        <w:rPr>
          <w:color w:val="000000"/>
          <w:spacing w:val="2"/>
        </w:rPr>
      </w:pPr>
    </w:p>
    <w:p w:rsidR="00F74606" w:rsidRPr="00F74606" w:rsidRDefault="00F74606" w:rsidP="00F74606">
      <w:pPr>
        <w:ind w:firstLine="708"/>
        <w:jc w:val="right"/>
        <w:rPr>
          <w:b/>
          <w:color w:val="000000"/>
          <w:spacing w:val="2"/>
          <w:sz w:val="20"/>
          <w:szCs w:val="20"/>
        </w:rPr>
      </w:pPr>
      <w:r w:rsidRPr="00F74606">
        <w:rPr>
          <w:b/>
          <w:color w:val="000000"/>
          <w:spacing w:val="2"/>
          <w:sz w:val="20"/>
          <w:szCs w:val="20"/>
        </w:rPr>
        <w:t xml:space="preserve">Число пациентов </w:t>
      </w:r>
      <w:proofErr w:type="gramStart"/>
      <w:r w:rsidRPr="00F74606">
        <w:rPr>
          <w:b/>
          <w:color w:val="000000"/>
          <w:spacing w:val="2"/>
          <w:sz w:val="20"/>
          <w:szCs w:val="20"/>
        </w:rPr>
        <w:t>с</w:t>
      </w:r>
      <w:proofErr w:type="gramEnd"/>
      <w:r w:rsidRPr="00F74606">
        <w:rPr>
          <w:b/>
          <w:color w:val="000000"/>
          <w:spacing w:val="2"/>
          <w:sz w:val="20"/>
          <w:szCs w:val="20"/>
        </w:rPr>
        <w:t xml:space="preserve"> впервые </w:t>
      </w:r>
      <w:proofErr w:type="gramStart"/>
      <w:r w:rsidRPr="00F74606">
        <w:rPr>
          <w:b/>
          <w:color w:val="000000"/>
          <w:spacing w:val="2"/>
          <w:sz w:val="20"/>
          <w:szCs w:val="20"/>
        </w:rPr>
        <w:t>в</w:t>
      </w:r>
      <w:proofErr w:type="gramEnd"/>
      <w:r w:rsidRPr="00F74606">
        <w:rPr>
          <w:b/>
          <w:color w:val="000000"/>
          <w:spacing w:val="2"/>
          <w:sz w:val="20"/>
          <w:szCs w:val="20"/>
        </w:rPr>
        <w:t xml:space="preserve"> жизни установленным диагнозом наркомания</w:t>
      </w:r>
    </w:p>
    <w:p w:rsidR="00F74606" w:rsidRDefault="00F74606" w:rsidP="00E70626">
      <w:pPr>
        <w:ind w:firstLine="708"/>
        <w:jc w:val="center"/>
        <w:rPr>
          <w:color w:val="000000"/>
          <w:spacing w:val="2"/>
        </w:rPr>
      </w:pPr>
      <w:r>
        <w:rPr>
          <w:noProof/>
          <w:color w:val="000000"/>
          <w:spacing w:val="2"/>
        </w:rPr>
        <w:drawing>
          <wp:inline distT="0" distB="0" distL="0" distR="0">
            <wp:extent cx="5476456" cy="1975449"/>
            <wp:effectExtent l="19050" t="0" r="9944" b="575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3D96" w:rsidRDefault="00103D96" w:rsidP="007E733E">
      <w:pPr>
        <w:ind w:firstLine="708"/>
        <w:jc w:val="both"/>
        <w:rPr>
          <w:color w:val="000000"/>
          <w:spacing w:val="2"/>
          <w:lang w:val="en-US"/>
        </w:rPr>
      </w:pPr>
    </w:p>
    <w:p w:rsidR="008013D7" w:rsidRDefault="008013D7" w:rsidP="008013D7">
      <w:pPr>
        <w:jc w:val="both"/>
        <w:rPr>
          <w:color w:val="000000"/>
          <w:spacing w:val="2"/>
        </w:rPr>
      </w:pPr>
      <w:r>
        <w:rPr>
          <w:color w:val="000000"/>
          <w:spacing w:val="2"/>
          <w:lang w:val="en-US"/>
        </w:rPr>
        <w:tab/>
      </w:r>
      <w:r>
        <w:rPr>
          <w:color w:val="000000"/>
          <w:spacing w:val="2"/>
        </w:rPr>
        <w:t>Среди зарегистрированных по г. Иваново пациентов с диагнозом на</w:t>
      </w:r>
      <w:r w:rsidR="009875C6">
        <w:rPr>
          <w:color w:val="000000"/>
          <w:spacing w:val="2"/>
        </w:rPr>
        <w:t>ркомания 16% составляют женщины, с диагнозом употребление наркотиков с вредными последствиями женщины составляют 9%.</w:t>
      </w:r>
    </w:p>
    <w:p w:rsidR="00657C9F" w:rsidRPr="008013D7" w:rsidRDefault="00657C9F" w:rsidP="008013D7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  <w:t>По г. Иваново под диспансерным наблюдением с диагнозом наркомания находится 9 несовершеннолетних, так же как и в 2015 году; с диагнозом употребление наркотиков с вредными последствиями – 33 (снижение по сравнению с 2015г на 28%).</w:t>
      </w:r>
      <w:r w:rsidR="00873F6F">
        <w:rPr>
          <w:color w:val="000000"/>
          <w:spacing w:val="2"/>
        </w:rPr>
        <w:t xml:space="preserve"> </w:t>
      </w:r>
    </w:p>
    <w:p w:rsidR="007E733E" w:rsidRDefault="00873F6F" w:rsidP="00FA5587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>Среди потребля</w:t>
      </w:r>
      <w:r w:rsidR="007933C8"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мых несовершеннолетними веществ на 1 месте находятся синтетические </w:t>
      </w:r>
      <w:proofErr w:type="spellStart"/>
      <w:r>
        <w:rPr>
          <w:color w:val="000000"/>
          <w:spacing w:val="2"/>
        </w:rPr>
        <w:t>каннабиноиды</w:t>
      </w:r>
      <w:proofErr w:type="spellEnd"/>
      <w:r w:rsidR="007933C8">
        <w:rPr>
          <w:color w:val="000000"/>
          <w:spacing w:val="2"/>
        </w:rPr>
        <w:t xml:space="preserve"> («спайс»)</w:t>
      </w:r>
      <w:r>
        <w:rPr>
          <w:color w:val="000000"/>
          <w:spacing w:val="2"/>
        </w:rPr>
        <w:t xml:space="preserve"> – 70% случаев.</w:t>
      </w:r>
    </w:p>
    <w:p w:rsidR="00873F6F" w:rsidRDefault="00873F6F" w:rsidP="00FA5587">
      <w:pPr>
        <w:jc w:val="both"/>
        <w:rPr>
          <w:color w:val="000000"/>
          <w:spacing w:val="2"/>
        </w:rPr>
      </w:pPr>
    </w:p>
    <w:p w:rsidR="00873F6F" w:rsidRDefault="00873F6F" w:rsidP="00E70626">
      <w:pPr>
        <w:jc w:val="center"/>
        <w:rPr>
          <w:color w:val="000000"/>
          <w:spacing w:val="2"/>
        </w:rPr>
      </w:pPr>
      <w:r>
        <w:rPr>
          <w:noProof/>
          <w:color w:val="000000"/>
          <w:spacing w:val="2"/>
        </w:rPr>
        <w:lastRenderedPageBreak/>
        <w:drawing>
          <wp:inline distT="0" distB="0" distL="0" distR="0">
            <wp:extent cx="5476456" cy="2786332"/>
            <wp:effectExtent l="19050" t="0" r="994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33C8" w:rsidRDefault="007933C8" w:rsidP="00FA5587">
      <w:pPr>
        <w:jc w:val="both"/>
        <w:rPr>
          <w:color w:val="000000"/>
          <w:spacing w:val="2"/>
        </w:rPr>
      </w:pPr>
    </w:p>
    <w:p w:rsidR="007933C8" w:rsidRDefault="007933C8" w:rsidP="00FA5587">
      <w:pPr>
        <w:jc w:val="both"/>
        <w:rPr>
          <w:color w:val="000000"/>
          <w:spacing w:val="2"/>
        </w:rPr>
      </w:pPr>
    </w:p>
    <w:p w:rsidR="007933C8" w:rsidRDefault="007933C8" w:rsidP="00FA5587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  <w:t>За 9 месяцев 2016г на медицинское освидетельствование в амбулаторное наркологическое отделение №1 г. Иваново было доставлено</w:t>
      </w:r>
      <w:r w:rsidR="00EA2910">
        <w:rPr>
          <w:color w:val="000000"/>
          <w:spacing w:val="2"/>
        </w:rPr>
        <w:t xml:space="preserve"> 1715 человек, установлено алкогольное опьянение – 414, наркотическое опьянение – 298, отказов от освидетельствования – 112.</w:t>
      </w:r>
    </w:p>
    <w:p w:rsidR="007933C8" w:rsidRDefault="007933C8" w:rsidP="00FA5587">
      <w:pPr>
        <w:jc w:val="both"/>
        <w:rPr>
          <w:color w:val="000000"/>
          <w:spacing w:val="2"/>
        </w:rPr>
      </w:pPr>
    </w:p>
    <w:p w:rsidR="00EA2910" w:rsidRDefault="00EA2910" w:rsidP="00E70626">
      <w:pPr>
        <w:jc w:val="center"/>
        <w:rPr>
          <w:color w:val="000000"/>
          <w:spacing w:val="2"/>
        </w:rPr>
      </w:pPr>
      <w:r>
        <w:rPr>
          <w:noProof/>
          <w:color w:val="000000"/>
          <w:spacing w:val="2"/>
        </w:rPr>
        <w:drawing>
          <wp:inline distT="0" distB="0" distL="0" distR="0">
            <wp:extent cx="5482806" cy="2458529"/>
            <wp:effectExtent l="19050" t="0" r="22644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3F6F" w:rsidRDefault="00873F6F" w:rsidP="00FA5587">
      <w:pPr>
        <w:jc w:val="both"/>
        <w:rPr>
          <w:color w:val="000000"/>
          <w:spacing w:val="2"/>
        </w:rPr>
      </w:pPr>
    </w:p>
    <w:p w:rsidR="00EA2910" w:rsidRDefault="00EA2910" w:rsidP="00FA5587">
      <w:pPr>
        <w:jc w:val="both"/>
        <w:rPr>
          <w:color w:val="000000"/>
          <w:spacing w:val="2"/>
        </w:rPr>
      </w:pPr>
    </w:p>
    <w:p w:rsidR="00EA2910" w:rsidRDefault="00EA2910" w:rsidP="00FA5587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</w:p>
    <w:p w:rsidR="00EA2910" w:rsidRDefault="00EA2910" w:rsidP="00FA5587">
      <w:pPr>
        <w:jc w:val="both"/>
        <w:rPr>
          <w:color w:val="000000"/>
          <w:spacing w:val="2"/>
        </w:rPr>
      </w:pPr>
    </w:p>
    <w:p w:rsidR="00EA2910" w:rsidRDefault="00EA2910" w:rsidP="00FA5587">
      <w:pPr>
        <w:jc w:val="both"/>
        <w:rPr>
          <w:color w:val="000000"/>
          <w:spacing w:val="2"/>
        </w:rPr>
      </w:pPr>
    </w:p>
    <w:p w:rsidR="00EA2910" w:rsidRDefault="00EA2910" w:rsidP="00FA5587">
      <w:pPr>
        <w:jc w:val="both"/>
        <w:rPr>
          <w:color w:val="000000"/>
          <w:spacing w:val="2"/>
        </w:rPr>
      </w:pPr>
    </w:p>
    <w:sectPr w:rsidR="00EA2910" w:rsidSect="0091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CB"/>
    <w:rsid w:val="000B3D7D"/>
    <w:rsid w:val="00103D96"/>
    <w:rsid w:val="001510C4"/>
    <w:rsid w:val="001D204F"/>
    <w:rsid w:val="002909D2"/>
    <w:rsid w:val="002D6B97"/>
    <w:rsid w:val="00335EC4"/>
    <w:rsid w:val="003E423A"/>
    <w:rsid w:val="00485EF8"/>
    <w:rsid w:val="004F18AD"/>
    <w:rsid w:val="005470C4"/>
    <w:rsid w:val="005F3DE3"/>
    <w:rsid w:val="00657C9F"/>
    <w:rsid w:val="00661DA8"/>
    <w:rsid w:val="007933C8"/>
    <w:rsid w:val="007E733E"/>
    <w:rsid w:val="008013D7"/>
    <w:rsid w:val="00873F6F"/>
    <w:rsid w:val="0091222D"/>
    <w:rsid w:val="009875C6"/>
    <w:rsid w:val="00A279AA"/>
    <w:rsid w:val="00A80E5B"/>
    <w:rsid w:val="00A820FE"/>
    <w:rsid w:val="00AE639D"/>
    <w:rsid w:val="00B829D5"/>
    <w:rsid w:val="00C101D9"/>
    <w:rsid w:val="00C35AAA"/>
    <w:rsid w:val="00C7252D"/>
    <w:rsid w:val="00CD2DF1"/>
    <w:rsid w:val="00D4762D"/>
    <w:rsid w:val="00DC55CB"/>
    <w:rsid w:val="00DC66A4"/>
    <w:rsid w:val="00E038A3"/>
    <w:rsid w:val="00E70626"/>
    <w:rsid w:val="00EA2910"/>
    <w:rsid w:val="00F120AD"/>
    <w:rsid w:val="00F74606"/>
    <w:rsid w:val="00FA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CB"/>
    <w:pPr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D2DF1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DF1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DF1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DF1"/>
    <w:pPr>
      <w:keepNext/>
      <w:spacing w:before="240" w:after="60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DF1"/>
    <w:pPr>
      <w:spacing w:before="240" w:after="60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DF1"/>
    <w:pPr>
      <w:spacing w:before="240" w:after="60"/>
      <w:jc w:val="both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DF1"/>
    <w:pPr>
      <w:spacing w:before="240" w:after="60"/>
      <w:jc w:val="both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DF1"/>
    <w:pPr>
      <w:spacing w:before="240" w:after="60"/>
      <w:jc w:val="both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DF1"/>
    <w:pPr>
      <w:spacing w:before="240" w:after="60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D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2D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2D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2DF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2DF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2DF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2DF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2DF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2DF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D2D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D2D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2DF1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D2DF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D2DF1"/>
    <w:rPr>
      <w:b/>
      <w:bCs/>
    </w:rPr>
  </w:style>
  <w:style w:type="character" w:styleId="a8">
    <w:name w:val="Emphasis"/>
    <w:basedOn w:val="a0"/>
    <w:uiPriority w:val="20"/>
    <w:qFormat/>
    <w:rsid w:val="00CD2D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2DF1"/>
    <w:pPr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D2DF1"/>
    <w:pPr>
      <w:ind w:left="720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D2DF1"/>
    <w:pPr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D2D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2DF1"/>
    <w:pPr>
      <w:ind w:left="720" w:right="720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D2DF1"/>
    <w:rPr>
      <w:b/>
      <w:i/>
      <w:sz w:val="24"/>
    </w:rPr>
  </w:style>
  <w:style w:type="character" w:styleId="ad">
    <w:name w:val="Subtle Emphasis"/>
    <w:uiPriority w:val="19"/>
    <w:qFormat/>
    <w:rsid w:val="00CD2D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2D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2D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2D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2D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2DF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909D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09D2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5">
    <w:name w:val="Hyperlink"/>
    <w:basedOn w:val="a0"/>
    <w:rsid w:val="005F3DE3"/>
    <w:rPr>
      <w:color w:val="0000FF"/>
      <w:u w:val="single"/>
    </w:rPr>
  </w:style>
  <w:style w:type="paragraph" w:styleId="af6">
    <w:name w:val="Body Text Indent"/>
    <w:basedOn w:val="a"/>
    <w:link w:val="af7"/>
    <w:rsid w:val="005F3DE3"/>
    <w:pPr>
      <w:ind w:firstLine="567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5F3DE3"/>
    <w:rPr>
      <w:rFonts w:ascii="Times New Roman" w:eastAsia="Times New Roman" w:hAnsi="Times New Roman"/>
      <w:sz w:val="24"/>
      <w:szCs w:val="20"/>
      <w:lang w:val="ru-RU" w:eastAsia="ru-RU" w:bidi="ar-SA"/>
    </w:rPr>
  </w:style>
  <w:style w:type="table" w:styleId="af8">
    <w:name w:val="Table Grid"/>
    <w:basedOn w:val="a1"/>
    <w:uiPriority w:val="59"/>
    <w:rsid w:val="005F3DE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CB"/>
    <w:pPr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D2DF1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DF1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DF1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DF1"/>
    <w:pPr>
      <w:keepNext/>
      <w:spacing w:before="240" w:after="60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DF1"/>
    <w:pPr>
      <w:spacing w:before="240" w:after="60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DF1"/>
    <w:pPr>
      <w:spacing w:before="240" w:after="60"/>
      <w:jc w:val="both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DF1"/>
    <w:pPr>
      <w:spacing w:before="240" w:after="60"/>
      <w:jc w:val="both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DF1"/>
    <w:pPr>
      <w:spacing w:before="240" w:after="60"/>
      <w:jc w:val="both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DF1"/>
    <w:pPr>
      <w:spacing w:before="240" w:after="60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D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2D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2D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2DF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2DF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2DF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2DF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2DF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2DF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D2D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D2D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2DF1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D2DF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D2DF1"/>
    <w:rPr>
      <w:b/>
      <w:bCs/>
    </w:rPr>
  </w:style>
  <w:style w:type="character" w:styleId="a8">
    <w:name w:val="Emphasis"/>
    <w:basedOn w:val="a0"/>
    <w:uiPriority w:val="20"/>
    <w:qFormat/>
    <w:rsid w:val="00CD2D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2DF1"/>
    <w:pPr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D2DF1"/>
    <w:pPr>
      <w:ind w:left="720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D2DF1"/>
    <w:pPr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D2D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2DF1"/>
    <w:pPr>
      <w:ind w:left="720" w:right="720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D2DF1"/>
    <w:rPr>
      <w:b/>
      <w:i/>
      <w:sz w:val="24"/>
    </w:rPr>
  </w:style>
  <w:style w:type="character" w:styleId="ad">
    <w:name w:val="Subtle Emphasis"/>
    <w:uiPriority w:val="19"/>
    <w:qFormat/>
    <w:rsid w:val="00CD2D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2D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2D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2D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2D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2DF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909D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09D2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5">
    <w:name w:val="Hyperlink"/>
    <w:basedOn w:val="a0"/>
    <w:rsid w:val="005F3DE3"/>
    <w:rPr>
      <w:color w:val="0000FF"/>
      <w:u w:val="single"/>
    </w:rPr>
  </w:style>
  <w:style w:type="paragraph" w:styleId="af6">
    <w:name w:val="Body Text Indent"/>
    <w:basedOn w:val="a"/>
    <w:link w:val="af7"/>
    <w:rsid w:val="005F3DE3"/>
    <w:pPr>
      <w:ind w:firstLine="567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5F3DE3"/>
    <w:rPr>
      <w:rFonts w:ascii="Times New Roman" w:eastAsia="Times New Roman" w:hAnsi="Times New Roman"/>
      <w:sz w:val="24"/>
      <w:szCs w:val="20"/>
      <w:lang w:val="ru-RU" w:eastAsia="ru-RU" w:bidi="ar-SA"/>
    </w:rPr>
  </w:style>
  <w:style w:type="table" w:styleId="af8">
    <w:name w:val="Table Grid"/>
    <w:basedOn w:val="a1"/>
    <w:uiPriority w:val="59"/>
    <w:rsid w:val="005F3DE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62561971420268E-2"/>
          <c:y val="4.4057617797775311E-2"/>
          <c:w val="0.52910462270596459"/>
          <c:h val="0.841522006276916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9 мес. 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1893</c:v>
                </c:pt>
                <c:pt idx="1">
                  <c:v>1812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Ивановская область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9 мес. 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3837</c:v>
                </c:pt>
                <c:pt idx="1">
                  <c:v>3480</c:v>
                </c:pt>
                <c:pt idx="2">
                  <c:v>2200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Иваново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9 мес. 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4152</c:v>
                </c:pt>
                <c:pt idx="1">
                  <c:v>3707</c:v>
                </c:pt>
                <c:pt idx="2">
                  <c:v>2217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889152"/>
        <c:axId val="163890688"/>
      </c:barChart>
      <c:catAx>
        <c:axId val="163889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3890688"/>
        <c:crosses val="autoZero"/>
        <c:auto val="1"/>
        <c:lblAlgn val="ctr"/>
        <c:lblOffset val="100"/>
        <c:noMultiLvlLbl val="0"/>
      </c:catAx>
      <c:valAx>
        <c:axId val="16389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889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Диагноз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Диагноз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Алкоголизм</c:v>
                </c:pt>
                <c:pt idx="1">
                  <c:v>Наркомания</c:v>
                </c:pt>
                <c:pt idx="2">
                  <c:v>Токсикомания</c:v>
                </c:pt>
                <c:pt idx="3">
                  <c:v>Употр. с вредными последствиями алкоголя</c:v>
                </c:pt>
                <c:pt idx="4">
                  <c:v>Употр. с вредными последствиями наркотиков</c:v>
                </c:pt>
                <c:pt idx="5">
                  <c:v>Употр. с вредными последствиями ненаркотич. средств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0.68</c:v>
                </c:pt>
                <c:pt idx="1">
                  <c:v>0.14600000000000007</c:v>
                </c:pt>
                <c:pt idx="2" formatCode="0%">
                  <c:v>1.0000000000000005E-2</c:v>
                </c:pt>
                <c:pt idx="3" formatCode="0%">
                  <c:v>5.3999999999999999E-2</c:v>
                </c:pt>
                <c:pt idx="4" formatCode="0%">
                  <c:v>0.1</c:v>
                </c:pt>
                <c:pt idx="5">
                  <c:v>5.0000000000000027E-3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913312919218459"/>
          <c:y val="5.5515873015873032E-2"/>
          <c:w val="0.31697798191892718"/>
          <c:h val="0.841249843769529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Ивановская область</c:v>
                </c:pt>
                <c:pt idx="1">
                  <c:v>Иваново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202</c:v>
                </c:pt>
                <c:pt idx="1">
                  <c:v>380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Ивановская область</c:v>
                </c:pt>
                <c:pt idx="1">
                  <c:v>Иваново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199</c:v>
                </c:pt>
                <c:pt idx="1">
                  <c:v>350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мес. 2016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Ивановская область</c:v>
                </c:pt>
                <c:pt idx="1">
                  <c:v>Иваново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185</c:v>
                </c:pt>
                <c:pt idx="1">
                  <c:v>324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346560"/>
        <c:axId val="169348096"/>
      </c:barChart>
      <c:catAx>
        <c:axId val="16934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9348096"/>
        <c:crosses val="autoZero"/>
        <c:auto val="1"/>
        <c:lblAlgn val="ctr"/>
        <c:lblOffset val="100"/>
        <c:noMultiLvlLbl val="0"/>
      </c:catAx>
      <c:valAx>
        <c:axId val="16934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34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Ивановская область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9 мес. 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</c:v>
                </c:pt>
                <c:pt idx="1">
                  <c:v>66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 Иваново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9 мес. 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39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659712"/>
        <c:axId val="162882688"/>
      </c:barChart>
      <c:catAx>
        <c:axId val="16265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882688"/>
        <c:crosses val="autoZero"/>
        <c:auto val="1"/>
        <c:lblAlgn val="ctr"/>
        <c:lblOffset val="100"/>
        <c:noMultiLvlLbl val="0"/>
      </c:catAx>
      <c:valAx>
        <c:axId val="16288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659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/>
              <a:t>Наркотические вещества, употребляемые несовершеннолетними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Наркотики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"Спайс"</c:v>
                </c:pt>
                <c:pt idx="1">
                  <c:v>Психостимуляторы (в т.ч. соли)</c:v>
                </c:pt>
                <c:pt idx="2">
                  <c:v>Каннабиноиды</c:v>
                </c:pt>
                <c:pt idx="3">
                  <c:v>Сочетанное употребление наркотич. веществ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0.70000000000000007</c:v>
                </c:pt>
                <c:pt idx="1">
                  <c:v>0.115</c:v>
                </c:pt>
                <c:pt idx="2">
                  <c:v>0.14500000000000002</c:v>
                </c:pt>
                <c:pt idx="3" formatCode="0%">
                  <c:v>4.0000000000000008E-2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Медицинское освидетельствование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Отказ</c:v>
                </c:pt>
                <c:pt idx="1">
                  <c:v>Наркотическое опьянение</c:v>
                </c:pt>
                <c:pt idx="2">
                  <c:v>Алкогольное опьянение</c:v>
                </c:pt>
                <c:pt idx="3">
                  <c:v>Трезв</c:v>
                </c:pt>
                <c:pt idx="4">
                  <c:v>Доставлено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112</c:v>
                </c:pt>
                <c:pt idx="1">
                  <c:v>298</c:v>
                </c:pt>
                <c:pt idx="2">
                  <c:v>414</c:v>
                </c:pt>
                <c:pt idx="3">
                  <c:v>891</c:v>
                </c:pt>
                <c:pt idx="4">
                  <c:v>1715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068416"/>
        <c:axId val="171086592"/>
      </c:barChart>
      <c:catAx>
        <c:axId val="171068416"/>
        <c:scaling>
          <c:orientation val="minMax"/>
        </c:scaling>
        <c:delete val="0"/>
        <c:axPos val="l"/>
        <c:majorTickMark val="none"/>
        <c:minorTickMark val="none"/>
        <c:tickLblPos val="nextTo"/>
        <c:crossAx val="171086592"/>
        <c:crosses val="autoZero"/>
        <c:auto val="1"/>
        <c:lblAlgn val="ctr"/>
        <c:lblOffset val="100"/>
        <c:noMultiLvlLbl val="0"/>
      </c:catAx>
      <c:valAx>
        <c:axId val="17108659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7106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Анастасия Михайловна Максимова</cp:lastModifiedBy>
  <cp:revision>4</cp:revision>
  <dcterms:created xsi:type="dcterms:W3CDTF">2016-12-01T08:10:00Z</dcterms:created>
  <dcterms:modified xsi:type="dcterms:W3CDTF">2016-12-05T11:20:00Z</dcterms:modified>
</cp:coreProperties>
</file>